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7210" w14:textId="77777777" w:rsidR="005F087E" w:rsidRDefault="00DE2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PERFORMANCE REPORT FOR STATE UNIVERSITIES AND COLLEGES (SUCs)</w:t>
      </w:r>
    </w:p>
    <w:p w14:paraId="273B7211" w14:textId="77777777" w:rsidR="005F087E" w:rsidRDefault="005F0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64C002D6" w14:textId="77777777" w:rsidR="0080065C" w:rsidRDefault="00DE2247" w:rsidP="008006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BUDGET UTILIZATION RATE FORM FOR STATE UNIVERSITIES AND COLLEGES INCLUDING EARMARKED INCOMES </w:t>
      </w:r>
    </w:p>
    <w:p w14:paraId="273B7213" w14:textId="5570D59E" w:rsidR="005F087E" w:rsidRDefault="00DE2247" w:rsidP="00800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" w:hAnsi="Arial" w:cs="Arial"/>
          <w:i/>
          <w:color w:val="000000"/>
          <w:sz w:val="18"/>
          <w:szCs w:val="18"/>
        </w:rPr>
      </w:pPr>
      <w:r w:rsidRPr="0080065C">
        <w:rPr>
          <w:rFonts w:ascii="Arial" w:eastAsia="Arial" w:hAnsi="Arial" w:cs="Arial"/>
          <w:i/>
          <w:color w:val="000000"/>
          <w:sz w:val="18"/>
          <w:szCs w:val="18"/>
        </w:rPr>
        <w:t>(In Thousand Pesos)</w:t>
      </w:r>
    </w:p>
    <w:p w14:paraId="011EC4F5" w14:textId="77777777" w:rsidR="0080065C" w:rsidRPr="0080065C" w:rsidRDefault="0080065C" w:rsidP="00800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1090"/>
        <w:gridCol w:w="991"/>
        <w:gridCol w:w="791"/>
        <w:gridCol w:w="1462"/>
        <w:gridCol w:w="883"/>
        <w:gridCol w:w="797"/>
        <w:gridCol w:w="797"/>
        <w:gridCol w:w="1053"/>
        <w:gridCol w:w="803"/>
        <w:gridCol w:w="80"/>
        <w:gridCol w:w="800"/>
        <w:gridCol w:w="803"/>
        <w:gridCol w:w="1046"/>
        <w:gridCol w:w="1019"/>
        <w:gridCol w:w="997"/>
      </w:tblGrid>
      <w:tr w:rsidR="005F087E" w14:paraId="273B7216" w14:textId="77777777" w:rsidTr="00E86686">
        <w:tc>
          <w:tcPr>
            <w:tcW w:w="5000" w:type="pct"/>
            <w:gridSpan w:val="16"/>
            <w:shd w:val="clear" w:color="auto" w:fill="BFBFBF" w:themeFill="background1" w:themeFillShade="BF"/>
          </w:tcPr>
          <w:p w14:paraId="273B7214" w14:textId="2FF9DE24" w:rsidR="005F087E" w:rsidRPr="00544E56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44E56"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</w:t>
            </w:r>
            <w:r w:rsidR="00544E56" w:rsidRPr="00544E56">
              <w:rPr>
                <w:rFonts w:ascii="Arial" w:eastAsia="Arial" w:hAnsi="Arial" w:cs="Arial"/>
                <w:b/>
                <w:sz w:val="20"/>
                <w:szCs w:val="20"/>
              </w:rPr>
              <w:t>SUC:</w:t>
            </w:r>
            <w:r w:rsidRPr="00544E5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73B7215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E86686" w14:paraId="273B722B" w14:textId="77777777" w:rsidTr="00F801B8">
        <w:trPr>
          <w:trHeight w:val="170"/>
        </w:trPr>
        <w:tc>
          <w:tcPr>
            <w:tcW w:w="642" w:type="pct"/>
            <w:vMerge w:val="restart"/>
            <w:shd w:val="clear" w:color="auto" w:fill="F3F3F3"/>
          </w:tcPr>
          <w:p w14:paraId="273B721B" w14:textId="524A114B" w:rsidR="005F087E" w:rsidRPr="00544E56" w:rsidRDefault="00DE2247" w:rsidP="0054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4B1EC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NATURE OF RECEIPTS</w:t>
            </w:r>
          </w:p>
        </w:tc>
        <w:tc>
          <w:tcPr>
            <w:tcW w:w="354" w:type="pct"/>
            <w:vMerge w:val="restart"/>
            <w:shd w:val="clear" w:color="auto" w:fill="F3F3F3"/>
          </w:tcPr>
          <w:p w14:paraId="273B721E" w14:textId="6D1468D7" w:rsidR="005F087E" w:rsidRDefault="00DE2247" w:rsidP="0054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FUNDING SOURCE CODE</w:t>
            </w:r>
          </w:p>
        </w:tc>
        <w:tc>
          <w:tcPr>
            <w:tcW w:w="322" w:type="pct"/>
            <w:vMerge w:val="restart"/>
            <w:shd w:val="clear" w:color="auto" w:fill="F3F3F3"/>
          </w:tcPr>
          <w:p w14:paraId="273B7221" w14:textId="41312D34" w:rsidR="005F087E" w:rsidRDefault="00DE2247" w:rsidP="0054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SOURCE OF REVENUE</w:t>
            </w:r>
          </w:p>
        </w:tc>
        <w:tc>
          <w:tcPr>
            <w:tcW w:w="257" w:type="pct"/>
            <w:vMerge w:val="restart"/>
            <w:shd w:val="clear" w:color="auto" w:fill="F3F3F3"/>
          </w:tcPr>
          <w:p w14:paraId="273B7222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LEGAL BASIS</w:t>
            </w:r>
          </w:p>
        </w:tc>
        <w:tc>
          <w:tcPr>
            <w:tcW w:w="475" w:type="pct"/>
            <w:vMerge w:val="restart"/>
            <w:shd w:val="clear" w:color="auto" w:fill="F3F3F3"/>
          </w:tcPr>
          <w:p w14:paraId="273B7223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NATURE OF EXPENDITURES</w:t>
            </w:r>
          </w:p>
        </w:tc>
        <w:tc>
          <w:tcPr>
            <w:tcW w:w="2294" w:type="pct"/>
            <w:gridSpan w:val="9"/>
            <w:shd w:val="clear" w:color="auto" w:fill="F3F3F3"/>
          </w:tcPr>
          <w:p w14:paraId="273B7224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AMOUNT IN P’000</w:t>
            </w:r>
          </w:p>
        </w:tc>
        <w:tc>
          <w:tcPr>
            <w:tcW w:w="331" w:type="pct"/>
            <w:vMerge w:val="restart"/>
            <w:shd w:val="clear" w:color="auto" w:fill="F3F3F3"/>
            <w:vAlign w:val="center"/>
          </w:tcPr>
          <w:p w14:paraId="273B7226" w14:textId="77777777" w:rsidR="005F087E" w:rsidRPr="004B1ECC" w:rsidRDefault="00DE2247" w:rsidP="004B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4B1EC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</w:t>
            </w:r>
            <w:r w:rsidRPr="004B1ECC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  <w:p w14:paraId="273B7227" w14:textId="77777777" w:rsidR="005F087E" w:rsidRPr="004B1ECC" w:rsidRDefault="00DE2247" w:rsidP="004B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4B1EC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Budget Utilization Rate</w:t>
            </w:r>
          </w:p>
        </w:tc>
        <w:tc>
          <w:tcPr>
            <w:tcW w:w="324" w:type="pct"/>
            <w:vMerge w:val="restart"/>
            <w:shd w:val="clear" w:color="auto" w:fill="F3F3F3"/>
            <w:vAlign w:val="center"/>
          </w:tcPr>
          <w:p w14:paraId="273B7229" w14:textId="77777777" w:rsidR="005F087E" w:rsidRPr="004B1ECC" w:rsidRDefault="00DE2247" w:rsidP="004B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4B1EC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</w:t>
            </w:r>
            <w:r w:rsidRPr="004B1ECC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  <w:p w14:paraId="273B722A" w14:textId="77777777" w:rsidR="005F087E" w:rsidRPr="004B1ECC" w:rsidRDefault="00DE2247" w:rsidP="004B1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4B1ECC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Budget Utilization Rate</w:t>
            </w:r>
          </w:p>
        </w:tc>
      </w:tr>
      <w:tr w:rsidR="00F801B8" w14:paraId="273B7237" w14:textId="77777777" w:rsidTr="00F801B8">
        <w:trPr>
          <w:trHeight w:val="197"/>
        </w:trPr>
        <w:tc>
          <w:tcPr>
            <w:tcW w:w="642" w:type="pct"/>
            <w:vMerge/>
            <w:shd w:val="clear" w:color="auto" w:fill="F3F3F3"/>
          </w:tcPr>
          <w:p w14:paraId="273B722C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shd w:val="clear" w:color="auto" w:fill="F3F3F3"/>
          </w:tcPr>
          <w:p w14:paraId="273B722D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shd w:val="clear" w:color="auto" w:fill="F3F3F3"/>
          </w:tcPr>
          <w:p w14:paraId="273B722E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shd w:val="clear" w:color="auto" w:fill="F3F3F3"/>
          </w:tcPr>
          <w:p w14:paraId="273B722F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F3F3F3"/>
          </w:tcPr>
          <w:p w14:paraId="273B7230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3F3F3"/>
          </w:tcPr>
          <w:p w14:paraId="3EACF9F7" w14:textId="77777777" w:rsidR="00F801B8" w:rsidRDefault="00F8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shd w:val="clear" w:color="auto" w:fill="F3F3F3"/>
          </w:tcPr>
          <w:p w14:paraId="45924AF4" w14:textId="635DBC69" w:rsidR="00F801B8" w:rsidRDefault="00FB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 ACTUAL</w:t>
            </w:r>
          </w:p>
        </w:tc>
        <w:tc>
          <w:tcPr>
            <w:tcW w:w="287" w:type="pct"/>
            <w:gridSpan w:val="2"/>
            <w:shd w:val="clear" w:color="auto" w:fill="F3F3F3"/>
          </w:tcPr>
          <w:p w14:paraId="18525F84" w14:textId="77777777" w:rsidR="00F801B8" w:rsidRDefault="00F8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gridSpan w:val="3"/>
            <w:shd w:val="clear" w:color="auto" w:fill="F3F3F3"/>
          </w:tcPr>
          <w:p w14:paraId="273B7234" w14:textId="36D8F4B0" w:rsidR="00F801B8" w:rsidRDefault="00FB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 PROGRAM</w:t>
            </w:r>
          </w:p>
        </w:tc>
        <w:tc>
          <w:tcPr>
            <w:tcW w:w="331" w:type="pct"/>
            <w:vMerge/>
            <w:shd w:val="clear" w:color="auto" w:fill="F3F3F3"/>
          </w:tcPr>
          <w:p w14:paraId="273B7235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shd w:val="clear" w:color="auto" w:fill="F3F3F3"/>
          </w:tcPr>
          <w:p w14:paraId="273B7236" w14:textId="77777777" w:rsidR="00F801B8" w:rsidRDefault="00F8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801B8" w14:paraId="273B724C" w14:textId="77777777" w:rsidTr="00F801B8">
        <w:trPr>
          <w:trHeight w:val="405"/>
        </w:trPr>
        <w:tc>
          <w:tcPr>
            <w:tcW w:w="642" w:type="pct"/>
            <w:vMerge/>
            <w:shd w:val="clear" w:color="auto" w:fill="F3F3F3"/>
          </w:tcPr>
          <w:p w14:paraId="273B7238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shd w:val="clear" w:color="auto" w:fill="F3F3F3"/>
          </w:tcPr>
          <w:p w14:paraId="273B7239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shd w:val="clear" w:color="auto" w:fill="F3F3F3"/>
          </w:tcPr>
          <w:p w14:paraId="273B723A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vMerge/>
            <w:shd w:val="clear" w:color="auto" w:fill="F3F3F3"/>
          </w:tcPr>
          <w:p w14:paraId="273B723B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F3F3F3"/>
          </w:tcPr>
          <w:p w14:paraId="273B723C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3F3F3"/>
            <w:vAlign w:val="center"/>
          </w:tcPr>
          <w:p w14:paraId="474A036B" w14:textId="77777777" w:rsidR="00F801B8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Cash Balance as of</w:t>
            </w:r>
          </w:p>
          <w:p w14:paraId="273B723E" w14:textId="36FA9C46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Dec. 31, 202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2</w:t>
            </w:r>
          </w:p>
        </w:tc>
        <w:tc>
          <w:tcPr>
            <w:tcW w:w="259" w:type="pct"/>
            <w:shd w:val="clear" w:color="auto" w:fill="F3F3F3"/>
            <w:vAlign w:val="center"/>
          </w:tcPr>
          <w:p w14:paraId="273B723F" w14:textId="77777777" w:rsidR="005F087E" w:rsidRDefault="005F087E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</w:p>
          <w:p w14:paraId="273B7240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Receipt</w:t>
            </w:r>
          </w:p>
          <w:p w14:paraId="273B7241" w14:textId="77777777" w:rsidR="005F087E" w:rsidRDefault="005F087E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259" w:type="pct"/>
            <w:shd w:val="clear" w:color="auto" w:fill="F3F3F3"/>
            <w:vAlign w:val="center"/>
          </w:tcPr>
          <w:p w14:paraId="273B7242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Total Receipts</w:t>
            </w:r>
          </w:p>
          <w:p w14:paraId="273B7243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as of Dec. 31, 202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3</w:t>
            </w:r>
          </w:p>
        </w:tc>
        <w:tc>
          <w:tcPr>
            <w:tcW w:w="342" w:type="pct"/>
            <w:shd w:val="clear" w:color="auto" w:fill="F3F3F3"/>
            <w:vAlign w:val="center"/>
          </w:tcPr>
          <w:p w14:paraId="273B7244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Expenditure</w:t>
            </w:r>
          </w:p>
        </w:tc>
        <w:tc>
          <w:tcPr>
            <w:tcW w:w="287" w:type="pct"/>
            <w:gridSpan w:val="2"/>
            <w:shd w:val="clear" w:color="auto" w:fill="F3F3F3"/>
            <w:vAlign w:val="center"/>
          </w:tcPr>
          <w:p w14:paraId="01A4D46F" w14:textId="77777777" w:rsidR="00F801B8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Cash Balance as of</w:t>
            </w:r>
          </w:p>
          <w:p w14:paraId="273B7245" w14:textId="1962E2D5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Dec. 31, 202</w:t>
            </w:r>
            <w:r w:rsidR="00E86686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260" w:type="pct"/>
            <w:shd w:val="clear" w:color="auto" w:fill="F3F3F3"/>
            <w:vAlign w:val="center"/>
          </w:tcPr>
          <w:p w14:paraId="273B7246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Receipt</w:t>
            </w:r>
          </w:p>
        </w:tc>
        <w:tc>
          <w:tcPr>
            <w:tcW w:w="261" w:type="pct"/>
            <w:shd w:val="clear" w:color="auto" w:fill="F3F3F3"/>
            <w:vAlign w:val="center"/>
          </w:tcPr>
          <w:p w14:paraId="273B7247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Total Receipts</w:t>
            </w:r>
          </w:p>
          <w:p w14:paraId="273B7248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as of Dec. 31, 202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4</w:t>
            </w:r>
          </w:p>
        </w:tc>
        <w:tc>
          <w:tcPr>
            <w:tcW w:w="340" w:type="pct"/>
            <w:shd w:val="clear" w:color="auto" w:fill="F3F3F3"/>
            <w:vAlign w:val="center"/>
          </w:tcPr>
          <w:p w14:paraId="273B7249" w14:textId="77777777" w:rsidR="005F087E" w:rsidRDefault="00DE2247" w:rsidP="00E4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Expenditure</w:t>
            </w:r>
          </w:p>
        </w:tc>
        <w:tc>
          <w:tcPr>
            <w:tcW w:w="331" w:type="pct"/>
            <w:vMerge/>
            <w:shd w:val="clear" w:color="auto" w:fill="F3F3F3"/>
          </w:tcPr>
          <w:p w14:paraId="273B724A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3F3F3"/>
          </w:tcPr>
          <w:p w14:paraId="273B724B" w14:textId="77777777" w:rsidR="005F087E" w:rsidRDefault="005F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801B8" w14:paraId="273B7274" w14:textId="77777777" w:rsidTr="00F801B8">
        <w:trPr>
          <w:trHeight w:val="4020"/>
        </w:trPr>
        <w:tc>
          <w:tcPr>
            <w:tcW w:w="642" w:type="pct"/>
          </w:tcPr>
          <w:p w14:paraId="273B724D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4E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4F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 Off-Budgetary Funds</w:t>
            </w:r>
          </w:p>
          <w:p w14:paraId="273B7250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73B7251" w14:textId="77777777" w:rsidR="005F087E" w:rsidRDefault="00DE22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1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Revolving Fund</w:t>
            </w:r>
          </w:p>
          <w:p w14:paraId="273B7252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53" w14:textId="77777777" w:rsidR="005F087E" w:rsidRDefault="00DE22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1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Retained Income/Receipts</w:t>
            </w:r>
          </w:p>
          <w:p w14:paraId="273B7254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73B7255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II. Custodial Funds</w:t>
            </w:r>
          </w:p>
          <w:p w14:paraId="273B7256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273B7257" w14:textId="77777777" w:rsidR="005F087E" w:rsidRDefault="00DE22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1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Trust Receipts</w:t>
            </w:r>
          </w:p>
          <w:p w14:paraId="273B7258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59" w14:textId="77777777" w:rsidR="005F087E" w:rsidRDefault="00DE22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1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Others</w:t>
            </w:r>
          </w:p>
          <w:p w14:paraId="273B725A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5B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5C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</w:tcPr>
          <w:p w14:paraId="273B725D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</w:tcPr>
          <w:p w14:paraId="273B725E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</w:tcPr>
          <w:p w14:paraId="273B725F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</w:tcPr>
          <w:p w14:paraId="273B7260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14:paraId="273B7261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</w:tcPr>
          <w:p w14:paraId="273B7262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63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4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5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6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7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8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9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A" w14:textId="77777777" w:rsidR="005F087E" w:rsidRDefault="005F087E">
            <w:pPr>
              <w:rPr>
                <w:rFonts w:ascii="Arial" w:eastAsia="Arial" w:hAnsi="Arial" w:cs="Arial"/>
              </w:rPr>
            </w:pPr>
          </w:p>
          <w:p w14:paraId="273B726B" w14:textId="77777777" w:rsidR="005F087E" w:rsidRDefault="005F087E">
            <w:pPr>
              <w:rPr>
                <w:rFonts w:ascii="Arial" w:eastAsia="Arial" w:hAnsi="Arial" w:cs="Arial"/>
              </w:rPr>
            </w:pPr>
          </w:p>
        </w:tc>
        <w:tc>
          <w:tcPr>
            <w:tcW w:w="259" w:type="pct"/>
          </w:tcPr>
          <w:p w14:paraId="273B726C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</w:tcPr>
          <w:p w14:paraId="273B726D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gridSpan w:val="2"/>
          </w:tcPr>
          <w:p w14:paraId="273B726E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</w:tcPr>
          <w:p w14:paraId="273B726F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</w:tcPr>
          <w:p w14:paraId="273B7270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273B7271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</w:tcPr>
          <w:p w14:paraId="273B7272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</w:tcPr>
          <w:p w14:paraId="273B7273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F087E" w14:paraId="273B7284" w14:textId="77777777" w:rsidTr="00F801B8">
        <w:tc>
          <w:tcPr>
            <w:tcW w:w="1575" w:type="pct"/>
            <w:gridSpan w:val="4"/>
          </w:tcPr>
          <w:p w14:paraId="273B7275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PREPARED BY:</w:t>
            </w:r>
          </w:p>
          <w:p w14:paraId="273B7276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77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273B7278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CHIEF ACCOUNTANT</w:t>
            </w:r>
          </w:p>
          <w:p w14:paraId="273B7279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pct"/>
            <w:gridSpan w:val="6"/>
          </w:tcPr>
          <w:p w14:paraId="273B727A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APPROVED BY:</w:t>
            </w:r>
          </w:p>
          <w:p w14:paraId="273B727B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7C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273B727D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SUC President</w:t>
            </w:r>
          </w:p>
          <w:p w14:paraId="273B727E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2" w:type="pct"/>
            <w:gridSpan w:val="6"/>
          </w:tcPr>
          <w:p w14:paraId="273B727F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273B7280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B7281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273B7282" w14:textId="77777777" w:rsidR="005F087E" w:rsidRDefault="00DE2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DAY/MO/YR</w:t>
            </w:r>
          </w:p>
          <w:p w14:paraId="273B7283" w14:textId="77777777" w:rsidR="005F087E" w:rsidRDefault="005F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73B7285" w14:textId="77777777" w:rsidR="005F087E" w:rsidRDefault="005F08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273B7286" w14:textId="77777777" w:rsidR="005F087E" w:rsidRDefault="00DE2247" w:rsidP="133D5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133D592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The Cash Balance as of Dec. 31, 202</w:t>
      </w:r>
      <w:r>
        <w:rPr>
          <w:rFonts w:ascii="Arial" w:eastAsia="Arial" w:hAnsi="Arial" w:cs="Arial"/>
          <w:b/>
          <w:i/>
          <w:sz w:val="20"/>
          <w:szCs w:val="20"/>
        </w:rPr>
        <w:t>3</w:t>
      </w:r>
      <w:r w:rsidRPr="133D592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, shall be equivalent to the Cash Balance as of December 31, 202</w:t>
      </w:r>
      <w:r>
        <w:rPr>
          <w:rFonts w:ascii="Arial" w:eastAsia="Arial" w:hAnsi="Arial" w:cs="Arial"/>
          <w:b/>
          <w:i/>
          <w:sz w:val="20"/>
          <w:szCs w:val="20"/>
        </w:rPr>
        <w:t>2</w:t>
      </w:r>
      <w:r w:rsidRPr="133D592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, plus 202</w:t>
      </w:r>
      <w:r>
        <w:rPr>
          <w:rFonts w:ascii="Arial" w:eastAsia="Arial" w:hAnsi="Arial" w:cs="Arial"/>
          <w:b/>
          <w:i/>
          <w:sz w:val="20"/>
          <w:szCs w:val="20"/>
        </w:rPr>
        <w:t>3</w:t>
      </w:r>
      <w:r w:rsidRPr="133D592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Actual Receipt minus 202</w:t>
      </w:r>
      <w:r>
        <w:rPr>
          <w:rFonts w:ascii="Arial" w:eastAsia="Arial" w:hAnsi="Arial" w:cs="Arial"/>
          <w:b/>
          <w:i/>
          <w:sz w:val="20"/>
          <w:szCs w:val="20"/>
        </w:rPr>
        <w:t>3</w:t>
      </w:r>
      <w:r w:rsidRPr="133D592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Actual Expenditure. The Budget Utilization Rate shall be computed as the ratio of expenditures to the beginning cash balance for the year plus receipt.</w:t>
      </w:r>
    </w:p>
    <w:sectPr w:rsidR="005F087E" w:rsidSect="00A35F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EE3E" w14:textId="77777777" w:rsidR="00533A78" w:rsidRDefault="00533A78">
      <w:pPr>
        <w:spacing w:after="0" w:line="240" w:lineRule="auto"/>
      </w:pPr>
      <w:r>
        <w:separator/>
      </w:r>
    </w:p>
  </w:endnote>
  <w:endnote w:type="continuationSeparator" w:id="0">
    <w:p w14:paraId="32B068E9" w14:textId="77777777" w:rsidR="00533A78" w:rsidRDefault="005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AC1F" w14:textId="77777777" w:rsidR="00A27807" w:rsidRDefault="00A27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4438944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B7289" w14:textId="602A2770" w:rsidR="005F087E" w:rsidRPr="0080065C" w:rsidRDefault="0080065C" w:rsidP="0080065C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0065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0065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0065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0065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00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DEC6" w14:textId="77777777" w:rsidR="00A27807" w:rsidRDefault="00A2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D91D" w14:textId="77777777" w:rsidR="00533A78" w:rsidRDefault="00533A78">
      <w:pPr>
        <w:spacing w:after="0" w:line="240" w:lineRule="auto"/>
      </w:pPr>
      <w:r>
        <w:separator/>
      </w:r>
    </w:p>
  </w:footnote>
  <w:footnote w:type="continuationSeparator" w:id="0">
    <w:p w14:paraId="5E9020F8" w14:textId="77777777" w:rsidR="00533A78" w:rsidRDefault="0053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46B7" w14:textId="77777777" w:rsidR="00A27807" w:rsidRDefault="00A27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7E81" w14:textId="3479BEB3" w:rsidR="00A35FE5" w:rsidRDefault="526345F8" w:rsidP="1ED31DFC">
    <w:pPr>
      <w:pStyle w:val="Header"/>
      <w:tabs>
        <w:tab w:val="right" w:pos="9180"/>
        <w:tab w:val="right" w:pos="9900"/>
        <w:tab w:val="right" w:pos="15309"/>
      </w:tabs>
      <w:rPr>
        <w:rFonts w:ascii="Times New Roman" w:hAnsi="Times New Roman" w:cs="Times New Roman"/>
        <w:b/>
        <w:bCs/>
        <w:sz w:val="20"/>
        <w:szCs w:val="20"/>
        <w:lang w:val="en-US"/>
      </w:rPr>
    </w:pPr>
    <w:r w:rsidRPr="526345F8">
      <w:rPr>
        <w:rFonts w:ascii="Times New Roman" w:hAnsi="Times New Roman" w:cs="Times New Roman"/>
        <w:b/>
        <w:bCs/>
        <w:sz w:val="20"/>
        <w:szCs w:val="20"/>
        <w:lang w:val="en-US"/>
      </w:rPr>
      <w:t>EO No. 61 TWG MC No. 2026-__</w:t>
    </w:r>
    <w:r w:rsidR="1ED31DFC">
      <w:tab/>
    </w:r>
    <w:r w:rsidRPr="526345F8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                                                                                                                               </w:t>
    </w:r>
    <w:r w:rsidR="1ED31DFC">
      <w:tab/>
    </w:r>
    <w:r w:rsidRPr="526345F8">
      <w:rPr>
        <w:rFonts w:ascii="Times New Roman" w:hAnsi="Times New Roman" w:cs="Times New Roman"/>
        <w:b/>
        <w:bCs/>
        <w:sz w:val="20"/>
        <w:szCs w:val="20"/>
        <w:lang w:val="en-US"/>
      </w:rPr>
      <w:t>Annex 3</w:t>
    </w:r>
  </w:p>
  <w:p w14:paraId="41D272B8" w14:textId="77777777" w:rsidR="0080065C" w:rsidRPr="00A95688" w:rsidRDefault="0080065C" w:rsidP="00A95688">
    <w:pPr>
      <w:pStyle w:val="Header"/>
      <w:tabs>
        <w:tab w:val="clear" w:pos="9360"/>
        <w:tab w:val="right" w:pos="15309"/>
      </w:tabs>
      <w:rPr>
        <w:rFonts w:ascii="Times New Roman" w:hAnsi="Times New Roman" w:cs="Times New Roman"/>
        <w:b/>
        <w:bCs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31B3" w14:textId="77777777" w:rsidR="00A27807" w:rsidRDefault="00A27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2511"/>
    <w:multiLevelType w:val="multilevel"/>
    <w:tmpl w:val="64765A28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6FC40B4"/>
    <w:multiLevelType w:val="multilevel"/>
    <w:tmpl w:val="F2925800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E925CB2"/>
    <w:multiLevelType w:val="multilevel"/>
    <w:tmpl w:val="AFBAF0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3369">
    <w:abstractNumId w:val="2"/>
  </w:num>
  <w:num w:numId="2" w16cid:durableId="2139755294">
    <w:abstractNumId w:val="1"/>
  </w:num>
  <w:num w:numId="3" w16cid:durableId="29572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7E"/>
    <w:rsid w:val="00017F4E"/>
    <w:rsid w:val="001127B2"/>
    <w:rsid w:val="00194C6A"/>
    <w:rsid w:val="00284C85"/>
    <w:rsid w:val="004B1ECC"/>
    <w:rsid w:val="005129B0"/>
    <w:rsid w:val="00533A78"/>
    <w:rsid w:val="00544E56"/>
    <w:rsid w:val="00590B4A"/>
    <w:rsid w:val="005B77E6"/>
    <w:rsid w:val="005F087E"/>
    <w:rsid w:val="00634C0B"/>
    <w:rsid w:val="00683B0A"/>
    <w:rsid w:val="006B343B"/>
    <w:rsid w:val="0071274B"/>
    <w:rsid w:val="00747610"/>
    <w:rsid w:val="00773AFB"/>
    <w:rsid w:val="0080065C"/>
    <w:rsid w:val="00847875"/>
    <w:rsid w:val="00853359"/>
    <w:rsid w:val="00A27807"/>
    <w:rsid w:val="00A35FE5"/>
    <w:rsid w:val="00A95688"/>
    <w:rsid w:val="00AC67D1"/>
    <w:rsid w:val="00B36F62"/>
    <w:rsid w:val="00C071B8"/>
    <w:rsid w:val="00CD5D83"/>
    <w:rsid w:val="00DE2247"/>
    <w:rsid w:val="00E454E6"/>
    <w:rsid w:val="00E7287A"/>
    <w:rsid w:val="00E77517"/>
    <w:rsid w:val="00E86686"/>
    <w:rsid w:val="00EC2DAB"/>
    <w:rsid w:val="00F801B8"/>
    <w:rsid w:val="00FB7BEF"/>
    <w:rsid w:val="133D5921"/>
    <w:rsid w:val="1ED31DFC"/>
    <w:rsid w:val="503F907A"/>
    <w:rsid w:val="5263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720D"/>
  <w15:docId w15:val="{A4842CAE-DA74-4502-B2DB-ACF07485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84BA5"/>
    <w:pPr>
      <w:spacing w:after="0" w:line="240" w:lineRule="auto"/>
    </w:pPr>
  </w:style>
  <w:style w:type="table" w:styleId="TableGrid">
    <w:name w:val="Table Grid"/>
    <w:basedOn w:val="TableNormal"/>
    <w:uiPriority w:val="59"/>
    <w:rsid w:val="00084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24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A6"/>
  </w:style>
  <w:style w:type="paragraph" w:styleId="Footer">
    <w:name w:val="footer"/>
    <w:basedOn w:val="Normal"/>
    <w:link w:val="FooterChar"/>
    <w:uiPriority w:val="99"/>
    <w:unhideWhenUsed/>
    <w:rsid w:val="00160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A6"/>
  </w:style>
  <w:style w:type="paragraph" w:styleId="BalloonText">
    <w:name w:val="Balloon Text"/>
    <w:basedOn w:val="Normal"/>
    <w:link w:val="BalloonTextChar"/>
    <w:uiPriority w:val="99"/>
    <w:semiHidden/>
    <w:unhideWhenUsed/>
    <w:rsid w:val="002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4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8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5fdb-a056-456d-a3da-cd46eef6841c" xsi:nil="true"/>
    <lcf76f155ced4ddcb4097134ff3c332f xmlns="563f0444-2d1d-4afa-9ba1-2f3d9b3ca05d">
      <Terms xmlns="http://schemas.microsoft.com/office/infopath/2007/PartnerControls"/>
    </lcf76f155ced4ddcb4097134ff3c332f>
    <MSIDPersonnel xmlns="563f0444-2d1d-4afa-9ba1-2f3d9b3ca05d">
      <UserInfo>
        <DisplayName/>
        <AccountId xsi:nil="true"/>
        <AccountType/>
      </UserInfo>
    </MSIDPersonnel>
    <NOTES_x002f_TASKS xmlns="563f0444-2d1d-4afa-9ba1-2f3d9b3ca0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ED9301774E640AAC27BC2374810DD" ma:contentTypeVersion="17" ma:contentTypeDescription="Create a new document." ma:contentTypeScope="" ma:versionID="c4776d8382819838048f6c2c71244980">
  <xsd:schema xmlns:xsd="http://www.w3.org/2001/XMLSchema" xmlns:xs="http://www.w3.org/2001/XMLSchema" xmlns:p="http://schemas.microsoft.com/office/2006/metadata/properties" xmlns:ns2="563f0444-2d1d-4afa-9ba1-2f3d9b3ca05d" xmlns:ns3="06335fdb-a056-456d-a3da-cd46eef6841c" targetNamespace="http://schemas.microsoft.com/office/2006/metadata/properties" ma:root="true" ma:fieldsID="88da83d81b3a21d8d04139b32702b98f" ns2:_="" ns3:_="">
    <xsd:import namespace="563f0444-2d1d-4afa-9ba1-2f3d9b3ca05d"/>
    <xsd:import namespace="06335fdb-a056-456d-a3da-cd46eef68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SIDPersonnel" minOccurs="0"/>
                <xsd:element ref="ns2:NOTES_x002f_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0444-2d1d-4afa-9ba1-2f3d9b3ca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81d5b0-cfc3-4e74-9570-6d6f4e4e3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SIDPersonnel" ma:index="23" nillable="true" ma:displayName="Assigned MSID Personnel" ma:format="Dropdown" ma:list="UserInfo" ma:SharePointGroup="0" ma:internalName="MSIDPersonne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_x002f_TASKS" ma:index="24" nillable="true" ma:displayName="NOTES/TASKS" ma:format="Dropdown" ma:internalName="NOTES_x002f_TASK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5fdb-a056-456d-a3da-cd46eef68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384287-4254-4bec-a75f-a1d5d183e28b}" ma:internalName="TaxCatchAll" ma:showField="CatchAllData" ma:web="06335fdb-a056-456d-a3da-cd46eef68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mfXBK7m7TCb0rwm/3GPXgzLtQ==">CgMxLjA4AHIhMXhDNHRmUldkX1d1T0QwZElIRHoyT2lYY3pyYTExaFpk</go:docsCustomData>
</go:gDocsCustomXmlDataStorage>
</file>

<file path=customXml/itemProps1.xml><?xml version="1.0" encoding="utf-8"?>
<ds:datastoreItem xmlns:ds="http://schemas.openxmlformats.org/officeDocument/2006/customXml" ds:itemID="{2E89F56D-9707-4C3F-8037-79ADE2FF3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24BCC-EDAD-4EFB-9B0E-38292601D3B4}">
  <ds:schemaRefs>
    <ds:schemaRef ds:uri="http://schemas.microsoft.com/office/2006/metadata/properties"/>
    <ds:schemaRef ds:uri="http://schemas.microsoft.com/office/infopath/2007/PartnerControls"/>
    <ds:schemaRef ds:uri="06335fdb-a056-456d-a3da-cd46eef6841c"/>
    <ds:schemaRef ds:uri="563f0444-2d1d-4afa-9ba1-2f3d9b3ca05d"/>
  </ds:schemaRefs>
</ds:datastoreItem>
</file>

<file path=customXml/itemProps3.xml><?xml version="1.0" encoding="utf-8"?>
<ds:datastoreItem xmlns:ds="http://schemas.openxmlformats.org/officeDocument/2006/customXml" ds:itemID="{FD7FAD4B-52CB-4BF7-9525-A05A3D2C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f0444-2d1d-4afa-9ba1-2f3d9b3ca05d"/>
    <ds:schemaRef ds:uri="06335fdb-a056-456d-a3da-cd46eef68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1015</Characters>
  <Application>Microsoft Office Word</Application>
  <DocSecurity>0</DocSecurity>
  <Lines>18</Lines>
  <Paragraphs>5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Em</dc:creator>
  <cp:keywords/>
  <cp:lastModifiedBy>Melanie A. Quilantang</cp:lastModifiedBy>
  <cp:revision>2</cp:revision>
  <dcterms:created xsi:type="dcterms:W3CDTF">2026-07-02T01:00:00Z</dcterms:created>
  <dcterms:modified xsi:type="dcterms:W3CDTF">2026-07-02T01:00:00Z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39f340c4de6d891c705b5ae5e1c7f2b4fa44825a0743f3c96754f07d7ec0adf2</vt:lpwstr>
  </property>
  <property fmtid="{D5CDD505-2E9C-101B-9397-08002B2CF9AE}" pid="3" name="ContentTypeId">
    <vt:lpwstr>0x01010037AED9301774E640AAC27BC2374810DD</vt:lpwstr>
  </property>
  <property fmtid="{D5CDD505-2E9C-101B-9397-08002B2CF9AE}" pid="4" name="MediaServiceImageTags">
    <vt:lpwstr/>
  </property>
</Properties>
</file>