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70222" w14:textId="77777777" w:rsidR="00E634B8" w:rsidRPr="001D6FFC" w:rsidRDefault="00305A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Tahoma" w:hAnsi="Arial" w:cs="Arial"/>
          <w:b/>
          <w:i/>
          <w:iCs/>
          <w:color w:val="000000"/>
          <w:sz w:val="20"/>
          <w:szCs w:val="20"/>
        </w:rPr>
      </w:pPr>
      <w:bookmarkStart w:id="0" w:name="_heading=h.gjdgxs" w:colFirst="0" w:colLast="0"/>
      <w:bookmarkEnd w:id="0"/>
      <w:r w:rsidRPr="001D6FFC">
        <w:rPr>
          <w:rFonts w:ascii="Arial" w:eastAsia="Tahoma" w:hAnsi="Arial" w:cs="Arial"/>
          <w:b/>
          <w:i/>
          <w:iCs/>
          <w:color w:val="000000"/>
          <w:sz w:val="20"/>
          <w:szCs w:val="20"/>
        </w:rPr>
        <w:t>ANNEX 6</w:t>
      </w:r>
    </w:p>
    <w:p w14:paraId="37899CD5" w14:textId="77777777" w:rsidR="00E634B8" w:rsidRPr="001D6FFC" w:rsidRDefault="00E6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35525FFC" w14:textId="77777777" w:rsidR="00E634B8" w:rsidRPr="001D6FFC" w:rsidRDefault="00305A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ahoma" w:hAnsi="Arial" w:cs="Arial"/>
          <w:b/>
          <w:color w:val="000000"/>
          <w:sz w:val="24"/>
          <w:szCs w:val="24"/>
        </w:rPr>
      </w:pPr>
      <w:r w:rsidRPr="001D6FFC">
        <w:rPr>
          <w:rFonts w:ascii="Arial" w:eastAsia="Tahoma" w:hAnsi="Arial" w:cs="Arial"/>
          <w:b/>
          <w:color w:val="000000"/>
          <w:sz w:val="24"/>
          <w:szCs w:val="24"/>
        </w:rPr>
        <w:t>GUIDELINE ON PHILGEPS POSTING</w:t>
      </w:r>
    </w:p>
    <w:p w14:paraId="343920C3" w14:textId="77777777" w:rsidR="00E634B8" w:rsidRPr="001D6FFC" w:rsidRDefault="00E6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EAAA6FE" w14:textId="77777777" w:rsidR="00E634B8" w:rsidRPr="001D6FFC" w:rsidRDefault="00305A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1D6FFC">
        <w:rPr>
          <w:rFonts w:ascii="Arial" w:eastAsia="Tahoma" w:hAnsi="Arial" w:cs="Arial"/>
          <w:b/>
          <w:color w:val="000000"/>
          <w:sz w:val="20"/>
          <w:szCs w:val="20"/>
        </w:rPr>
        <w:t xml:space="preserve">Maintain/Update the PhilGEPS posting of all Invitations to Bids and awarded contracts </w:t>
      </w:r>
      <w:r w:rsidRPr="001D6FFC">
        <w:rPr>
          <w:rFonts w:ascii="Arial" w:eastAsia="Tahoma" w:hAnsi="Arial" w:cs="Arial"/>
          <w:color w:val="000000"/>
          <w:sz w:val="20"/>
          <w:szCs w:val="20"/>
        </w:rPr>
        <w:t>pursuant to the Government Procurement Reform Act, Republic Act No. 9184, for transactions from January 1, 20</w:t>
      </w:r>
      <w:r w:rsidRPr="001D6FFC">
        <w:rPr>
          <w:rFonts w:ascii="Arial" w:eastAsia="Tahoma" w:hAnsi="Arial" w:cs="Arial"/>
          <w:sz w:val="20"/>
          <w:szCs w:val="20"/>
        </w:rPr>
        <w:t>20</w:t>
      </w:r>
      <w:r w:rsidRPr="001D6FFC">
        <w:rPr>
          <w:rFonts w:ascii="Arial" w:eastAsia="Tahoma" w:hAnsi="Arial" w:cs="Arial"/>
          <w:color w:val="000000"/>
          <w:sz w:val="20"/>
          <w:szCs w:val="20"/>
        </w:rPr>
        <w:t xml:space="preserve"> to December 31, 20</w:t>
      </w:r>
      <w:r w:rsidRPr="001D6FFC">
        <w:rPr>
          <w:rFonts w:ascii="Arial" w:eastAsia="Tahoma" w:hAnsi="Arial" w:cs="Arial"/>
          <w:sz w:val="20"/>
          <w:szCs w:val="20"/>
        </w:rPr>
        <w:t>20</w:t>
      </w:r>
      <w:r w:rsidRPr="001D6FFC">
        <w:rPr>
          <w:rFonts w:ascii="Arial" w:eastAsia="Tahoma" w:hAnsi="Arial" w:cs="Arial"/>
          <w:color w:val="000000"/>
          <w:sz w:val="20"/>
          <w:szCs w:val="20"/>
        </w:rPr>
        <w:t xml:space="preserve">, including the Early Procurement of FY 2020 Non-CSE items. Certificate of compliance to PhilGEPS is no longer necessary. </w:t>
      </w:r>
    </w:p>
    <w:p w14:paraId="43D5230F" w14:textId="77777777" w:rsidR="00E634B8" w:rsidRPr="001D6FFC" w:rsidRDefault="00E6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68C51C60" w14:textId="200E24D6" w:rsidR="00F427F6" w:rsidRPr="001D6FFC" w:rsidRDefault="00F427F6" w:rsidP="00F427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1D6FFC">
        <w:rPr>
          <w:rFonts w:ascii="Arial" w:eastAsia="Tahoma" w:hAnsi="Arial" w:cs="Arial"/>
          <w:color w:val="000000"/>
          <w:sz w:val="20"/>
          <w:szCs w:val="20"/>
        </w:rPr>
        <w:t>Departments/</w:t>
      </w:r>
      <w:r w:rsidR="00305A2C" w:rsidRPr="001D6FFC">
        <w:rPr>
          <w:rFonts w:ascii="Arial" w:eastAsia="Tahoma" w:hAnsi="Arial" w:cs="Arial"/>
          <w:color w:val="000000"/>
          <w:sz w:val="20"/>
          <w:szCs w:val="20"/>
        </w:rPr>
        <w:t xml:space="preserve">Agencies should track their status through </w:t>
      </w:r>
      <w:r w:rsidR="00305A2C" w:rsidRPr="001D6FFC">
        <w:rPr>
          <w:rFonts w:ascii="Arial" w:eastAsia="Tahoma" w:hAnsi="Arial" w:cs="Arial"/>
          <w:b/>
          <w:bCs/>
          <w:color w:val="000000"/>
          <w:sz w:val="20"/>
          <w:szCs w:val="20"/>
        </w:rPr>
        <w:t>PhilGEPS microsite</w:t>
      </w:r>
      <w:r w:rsidR="00305A2C" w:rsidRPr="001D6FFC">
        <w:rPr>
          <w:rFonts w:ascii="Arial" w:eastAsia="Tahoma" w:hAnsi="Arial" w:cs="Arial"/>
          <w:color w:val="000000"/>
          <w:sz w:val="20"/>
          <w:szCs w:val="20"/>
        </w:rPr>
        <w:t>:</w:t>
      </w:r>
      <w:r w:rsidRPr="001D6FFC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hyperlink r:id="rId7" w:history="1">
        <w:r w:rsidRPr="001D6FFC">
          <w:rPr>
            <w:rStyle w:val="Hyperlink"/>
            <w:rFonts w:ascii="Arial" w:eastAsia="Tahoma" w:hAnsi="Arial" w:cs="Arial"/>
            <w:sz w:val="20"/>
            <w:szCs w:val="20"/>
          </w:rPr>
          <w:t>https://data.philgeps.gov.ph/pbbweb/pbbwebapp.aspx</w:t>
        </w:r>
      </w:hyperlink>
      <w:r w:rsidRPr="001D6FFC">
        <w:rPr>
          <w:rFonts w:ascii="Arial" w:eastAsia="Tahoma" w:hAnsi="Arial" w:cs="Arial"/>
          <w:color w:val="000000"/>
          <w:sz w:val="20"/>
          <w:szCs w:val="20"/>
        </w:rPr>
        <w:t>.</w:t>
      </w:r>
    </w:p>
    <w:p w14:paraId="40643F83" w14:textId="77777777" w:rsidR="00F427F6" w:rsidRPr="001D6FFC" w:rsidRDefault="00F427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3A50F331" w14:textId="1B725AE9" w:rsidR="00E634B8" w:rsidRPr="001D6FFC" w:rsidRDefault="00305A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ahoma" w:hAnsi="Arial" w:cs="Arial"/>
          <w:i/>
          <w:color w:val="000000"/>
          <w:sz w:val="20"/>
          <w:szCs w:val="20"/>
        </w:rPr>
      </w:pPr>
      <w:r w:rsidRPr="001D6FFC">
        <w:rPr>
          <w:rFonts w:ascii="Arial" w:eastAsia="Tahoma" w:hAnsi="Arial" w:cs="Arial"/>
          <w:color w:val="000000"/>
          <w:sz w:val="20"/>
          <w:szCs w:val="20"/>
        </w:rPr>
        <w:t>Departments/</w:t>
      </w:r>
      <w:r w:rsidR="00F427F6" w:rsidRPr="001D6FFC">
        <w:rPr>
          <w:rFonts w:ascii="Arial" w:eastAsia="Tahoma" w:hAnsi="Arial" w:cs="Arial"/>
          <w:color w:val="000000"/>
          <w:sz w:val="20"/>
          <w:szCs w:val="20"/>
        </w:rPr>
        <w:t>A</w:t>
      </w:r>
      <w:r w:rsidRPr="001D6FFC">
        <w:rPr>
          <w:rFonts w:ascii="Arial" w:eastAsia="Tahoma" w:hAnsi="Arial" w:cs="Arial"/>
          <w:color w:val="000000"/>
          <w:sz w:val="20"/>
          <w:szCs w:val="20"/>
        </w:rPr>
        <w:t>gencies should ensure that the status of notices in the PhilGEPS System for all transactions for the period January 1, 20</w:t>
      </w:r>
      <w:r w:rsidRPr="001D6FFC">
        <w:rPr>
          <w:rFonts w:ascii="Arial" w:eastAsia="Tahoma" w:hAnsi="Arial" w:cs="Arial"/>
          <w:sz w:val="20"/>
          <w:szCs w:val="20"/>
        </w:rPr>
        <w:t>20</w:t>
      </w:r>
      <w:r w:rsidRPr="001D6FFC">
        <w:rPr>
          <w:rFonts w:ascii="Arial" w:eastAsia="Tahoma" w:hAnsi="Arial" w:cs="Arial"/>
          <w:color w:val="000000"/>
          <w:sz w:val="20"/>
          <w:szCs w:val="20"/>
        </w:rPr>
        <w:t xml:space="preserve"> to December 31, 20</w:t>
      </w:r>
      <w:r w:rsidRPr="001D6FFC">
        <w:rPr>
          <w:rFonts w:ascii="Arial" w:eastAsia="Tahoma" w:hAnsi="Arial" w:cs="Arial"/>
          <w:sz w:val="20"/>
          <w:szCs w:val="20"/>
        </w:rPr>
        <w:t>20</w:t>
      </w:r>
      <w:r w:rsidRPr="001D6FFC">
        <w:rPr>
          <w:rFonts w:ascii="Arial" w:eastAsia="Tahoma" w:hAnsi="Arial" w:cs="Arial"/>
          <w:color w:val="000000"/>
          <w:sz w:val="20"/>
          <w:szCs w:val="20"/>
        </w:rPr>
        <w:t xml:space="preserve">, including the Early Procurement of FY 2020 Non-CSE items, is </w:t>
      </w:r>
      <w:r w:rsidRPr="001D6FFC">
        <w:rPr>
          <w:rFonts w:ascii="Arial" w:eastAsia="Tahoma" w:hAnsi="Arial" w:cs="Arial"/>
          <w:b/>
          <w:color w:val="000000"/>
          <w:sz w:val="20"/>
          <w:szCs w:val="20"/>
        </w:rPr>
        <w:t xml:space="preserve">updated </w:t>
      </w:r>
      <w:r w:rsidRPr="001D6FFC">
        <w:rPr>
          <w:rFonts w:ascii="Arial" w:eastAsia="Tahoma" w:hAnsi="Arial" w:cs="Arial"/>
          <w:color w:val="000000"/>
          <w:sz w:val="20"/>
          <w:szCs w:val="20"/>
        </w:rPr>
        <w:t xml:space="preserve">on or before </w:t>
      </w:r>
      <w:r w:rsidRPr="001D6FFC">
        <w:rPr>
          <w:rFonts w:ascii="Arial" w:eastAsia="Tahoma" w:hAnsi="Arial" w:cs="Arial"/>
          <w:b/>
          <w:color w:val="000000"/>
          <w:sz w:val="20"/>
          <w:szCs w:val="20"/>
        </w:rPr>
        <w:t>January 31, 202</w:t>
      </w:r>
      <w:r w:rsidRPr="001D6FFC">
        <w:rPr>
          <w:rFonts w:ascii="Arial" w:eastAsia="Tahoma" w:hAnsi="Arial" w:cs="Arial"/>
          <w:b/>
          <w:sz w:val="20"/>
          <w:szCs w:val="20"/>
        </w:rPr>
        <w:t>1</w:t>
      </w:r>
      <w:r w:rsidRPr="001D6FFC">
        <w:rPr>
          <w:rFonts w:ascii="Arial" w:eastAsia="Tahoma" w:hAnsi="Arial" w:cs="Arial"/>
          <w:b/>
          <w:color w:val="000000"/>
          <w:sz w:val="20"/>
          <w:szCs w:val="20"/>
        </w:rPr>
        <w:t xml:space="preserve">. </w:t>
      </w:r>
      <w:r w:rsidRPr="001D6FFC">
        <w:rPr>
          <w:rFonts w:ascii="Arial" w:eastAsia="Tahoma" w:hAnsi="Arial" w:cs="Arial"/>
          <w:i/>
          <w:color w:val="000000"/>
          <w:sz w:val="20"/>
          <w:szCs w:val="20"/>
        </w:rPr>
        <w:t>Failed or cancelled bid status should still be updated in PhilGEPS.</w:t>
      </w:r>
    </w:p>
    <w:p w14:paraId="4E8E62AF" w14:textId="77777777" w:rsidR="00E634B8" w:rsidRPr="001D6FFC" w:rsidRDefault="00E6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ahoma" w:hAnsi="Arial" w:cs="Arial"/>
          <w:i/>
          <w:color w:val="000000"/>
          <w:sz w:val="20"/>
          <w:szCs w:val="20"/>
        </w:rPr>
      </w:pPr>
    </w:p>
    <w:p w14:paraId="476CC324" w14:textId="4FAF9AF6" w:rsidR="00E634B8" w:rsidRPr="001D6FFC" w:rsidRDefault="00305A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1D6FFC">
        <w:rPr>
          <w:rFonts w:ascii="Arial" w:eastAsia="Tahoma" w:hAnsi="Arial" w:cs="Arial"/>
          <w:color w:val="000000"/>
          <w:sz w:val="20"/>
          <w:szCs w:val="20"/>
        </w:rPr>
        <w:t xml:space="preserve">If the agency is unable to update the system or post the BAC Resolution, Notices of Award/Bid Results, Actual Approved/Awarded Contracts and Notices to Proceed/Purchase Orders for </w:t>
      </w:r>
      <w:r w:rsidR="00F427F6" w:rsidRPr="001D6FFC">
        <w:rPr>
          <w:rFonts w:ascii="Arial" w:eastAsia="Tahoma" w:hAnsi="Arial" w:cs="Arial"/>
          <w:color w:val="000000"/>
          <w:sz w:val="20"/>
          <w:szCs w:val="20"/>
        </w:rPr>
        <w:t xml:space="preserve">public bidding </w:t>
      </w:r>
      <w:r w:rsidRPr="001D6FFC">
        <w:rPr>
          <w:rFonts w:ascii="Arial" w:eastAsia="Tahoma" w:hAnsi="Arial" w:cs="Arial"/>
          <w:color w:val="000000"/>
          <w:sz w:val="20"/>
          <w:szCs w:val="20"/>
        </w:rPr>
        <w:t>transactions above one million (P1,000,000) in the PhilGEPS due to factors that are outside the control of the agency, the agency should submit a letter to or inform PhilGEPS and submit a letter of explanation addressed to the AO25 IATF on or before January 31, 202</w:t>
      </w:r>
      <w:r w:rsidRPr="001D6FFC">
        <w:rPr>
          <w:rFonts w:ascii="Arial" w:eastAsia="Tahoma" w:hAnsi="Arial" w:cs="Arial"/>
          <w:sz w:val="20"/>
          <w:szCs w:val="20"/>
        </w:rPr>
        <w:t>1</w:t>
      </w:r>
      <w:r w:rsidRPr="001D6FFC">
        <w:rPr>
          <w:rFonts w:ascii="Arial" w:eastAsia="Tahoma" w:hAnsi="Arial" w:cs="Arial"/>
          <w:color w:val="000000"/>
          <w:sz w:val="20"/>
          <w:szCs w:val="20"/>
        </w:rPr>
        <w:t>. Acceptance of explanation/justification shall be subject to the recommendation of PhilGEPS.</w:t>
      </w:r>
    </w:p>
    <w:p w14:paraId="328727AD" w14:textId="77777777" w:rsidR="00E634B8" w:rsidRPr="001D6FFC" w:rsidRDefault="00E6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0609EB66" w14:textId="77777777" w:rsidR="00E634B8" w:rsidRPr="001D6FFC" w:rsidRDefault="00305A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1D6FFC">
        <w:rPr>
          <w:rFonts w:ascii="Arial" w:eastAsia="Tahoma" w:hAnsi="Arial" w:cs="Arial"/>
          <w:color w:val="000000"/>
          <w:sz w:val="20"/>
          <w:szCs w:val="20"/>
        </w:rPr>
        <w:t>See the required actions for each status of Notice in PhilGEPS:</w:t>
      </w:r>
    </w:p>
    <w:p w14:paraId="45984979" w14:textId="77777777" w:rsidR="00E634B8" w:rsidRPr="001D6FFC" w:rsidRDefault="00E6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tbl>
      <w:tblPr>
        <w:tblStyle w:val="a"/>
        <w:tblW w:w="10196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7087"/>
      </w:tblGrid>
      <w:tr w:rsidR="00E634B8" w:rsidRPr="001D6FFC" w14:paraId="44CB959C" w14:textId="77777777" w:rsidTr="00F427F6">
        <w:trPr>
          <w:trHeight w:val="805"/>
          <w:tblHeader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813E" w14:textId="77777777" w:rsidR="00E634B8" w:rsidRPr="001D6FFC" w:rsidRDefault="00305A2C">
            <w:pPr>
              <w:spacing w:after="0" w:line="240" w:lineRule="auto"/>
              <w:jc w:val="center"/>
              <w:rPr>
                <w:rFonts w:ascii="Arial" w:eastAsia="Tahoma" w:hAnsi="Arial" w:cs="Arial"/>
                <w:color w:val="FFFFFF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  <w:t>Status of Notice </w:t>
            </w:r>
          </w:p>
          <w:p w14:paraId="18362302" w14:textId="61856B5E" w:rsidR="00E634B8" w:rsidRPr="001D6FFC" w:rsidRDefault="00305A2C">
            <w:pPr>
              <w:spacing w:after="0" w:line="240" w:lineRule="auto"/>
              <w:jc w:val="center"/>
              <w:rPr>
                <w:rFonts w:ascii="Arial" w:eastAsia="Tahoma" w:hAnsi="Arial" w:cs="Arial"/>
                <w:color w:val="FFFFFF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  <w:t> in PhilGEPS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C463" w14:textId="77777777" w:rsidR="00E634B8" w:rsidRPr="001D6FFC" w:rsidRDefault="00305A2C">
            <w:pPr>
              <w:spacing w:after="0" w:line="240" w:lineRule="auto"/>
              <w:jc w:val="center"/>
              <w:rPr>
                <w:rFonts w:ascii="Arial" w:eastAsia="Tahoma" w:hAnsi="Arial" w:cs="Arial"/>
                <w:color w:val="FFFFFF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  <w:t>Status of Award in PhilGEPS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C520" w14:textId="77777777" w:rsidR="00F427F6" w:rsidRPr="001D6FFC" w:rsidRDefault="00F427F6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</w:pPr>
          </w:p>
          <w:p w14:paraId="762000CC" w14:textId="0D16512C" w:rsidR="00E634B8" w:rsidRPr="001D6FFC" w:rsidRDefault="00305A2C">
            <w:pPr>
              <w:spacing w:after="0" w:line="240" w:lineRule="auto"/>
              <w:jc w:val="center"/>
              <w:rPr>
                <w:rFonts w:ascii="Arial" w:eastAsia="Tahoma" w:hAnsi="Arial" w:cs="Arial"/>
                <w:color w:val="FFFFFF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  <w:t>Required Action</w:t>
            </w:r>
          </w:p>
        </w:tc>
      </w:tr>
      <w:tr w:rsidR="00E634B8" w:rsidRPr="001D6FFC" w14:paraId="7E1C9BC2" w14:textId="77777777" w:rsidTr="00F427F6">
        <w:trPr>
          <w:trHeight w:val="1028"/>
        </w:trPr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531E" w14:textId="05A74E55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Closed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90BF" w14:textId="77777777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Null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C9FA" w14:textId="77777777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Identify specific bid result and explain the status of each line item.  </w:t>
            </w:r>
          </w:p>
          <w:p w14:paraId="4B564673" w14:textId="77777777" w:rsidR="00E634B8" w:rsidRPr="001D6FFC" w:rsidRDefault="00E634B8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</w:p>
          <w:p w14:paraId="47D98052" w14:textId="77777777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The justification should be signed by the Head of Procuring Entity and by the BAC Chair and submit to </w:t>
            </w:r>
            <w:hyperlink r:id="rId8">
              <w:r w:rsidRPr="001D6FFC">
                <w:rPr>
                  <w:rFonts w:ascii="Arial" w:eastAsia="Tahoma" w:hAnsi="Arial" w:cs="Arial"/>
                  <w:color w:val="1155CC"/>
                  <w:sz w:val="20"/>
                  <w:szCs w:val="20"/>
                  <w:u w:val="single"/>
                </w:rPr>
                <w:t>ao25secretariat@dap.edu.ph</w:t>
              </w:r>
            </w:hyperlink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634B8" w:rsidRPr="001D6FFC" w14:paraId="1B54DA1F" w14:textId="77777777" w:rsidTr="001D6FFC">
        <w:trPr>
          <w:trHeight w:val="16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56BE" w14:textId="7E74BF75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Closed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74D6" w14:textId="77777777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Posted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3053" w14:textId="08F97A64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Identify specific bid result for each line item and post the Notice to Proceed and Approved Contract in PhilGEPS</w:t>
            </w:r>
            <w:r w:rsidR="00782322">
              <w:rPr>
                <w:rFonts w:ascii="Arial" w:eastAsia="Tahoma" w:hAnsi="Arial" w:cs="Arial"/>
                <w:color w:val="000000"/>
                <w:sz w:val="20"/>
                <w:szCs w:val="20"/>
              </w:rPr>
              <w:t>.</w:t>
            </w:r>
          </w:p>
          <w:p w14:paraId="2E79C049" w14:textId="77777777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 </w:t>
            </w:r>
          </w:p>
          <w:p w14:paraId="0FD28C16" w14:textId="77777777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In the event that the agency cannot post the NTP and Approved Contract in PhilGEPS, a justification for each item should be submitted.  The justification should be signed by the Head of Procuring Entity and by the BAC Chair and submit to </w:t>
            </w:r>
            <w:hyperlink r:id="rId9">
              <w:r w:rsidRPr="001D6FFC">
                <w:rPr>
                  <w:rFonts w:ascii="Arial" w:eastAsia="Tahoma" w:hAnsi="Arial" w:cs="Arial"/>
                  <w:color w:val="1155CC"/>
                  <w:sz w:val="20"/>
                  <w:szCs w:val="20"/>
                  <w:u w:val="single"/>
                </w:rPr>
                <w:t>ao25secretariat@dap.edu.ph</w:t>
              </w:r>
            </w:hyperlink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634B8" w:rsidRPr="001D6FFC" w14:paraId="4753540E" w14:textId="77777777" w:rsidTr="00F427F6">
        <w:trPr>
          <w:trHeight w:val="124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9E98" w14:textId="77777777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Awarded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040F" w14:textId="77777777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Null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A14B" w14:textId="1761F488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Identify specific bid result for each line item and post the Award Notice, Notice to Proceed, Approved Contract and BAC Resolution in PhilGEPS</w:t>
            </w:r>
          </w:p>
          <w:p w14:paraId="08999F07" w14:textId="77777777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 </w:t>
            </w:r>
          </w:p>
          <w:p w14:paraId="08768EDC" w14:textId="77777777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In the event that the agency cannot post the Award Notice, Notice to Proceed, Approved Contract and BAC Resolution in PhilGEPS, a justification for each item should be submitted.  The justification should be signed by the Head of Procuring Entity and by the BAC Chair and submit to </w:t>
            </w:r>
            <w:hyperlink r:id="rId10">
              <w:r w:rsidRPr="001D6FFC">
                <w:rPr>
                  <w:rFonts w:ascii="Arial" w:eastAsia="Tahoma" w:hAnsi="Arial" w:cs="Arial"/>
                  <w:color w:val="1155CC"/>
                  <w:sz w:val="20"/>
                  <w:szCs w:val="20"/>
                  <w:u w:val="single"/>
                </w:rPr>
                <w:t>ao25secretariat@dap.edu.ph</w:t>
              </w:r>
            </w:hyperlink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634B8" w:rsidRPr="001D6FFC" w14:paraId="414431AB" w14:textId="77777777" w:rsidTr="00F427F6">
        <w:trPr>
          <w:trHeight w:val="241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7786" w14:textId="77777777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Awarded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232BC" w14:textId="77777777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Posted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3515" w14:textId="77777777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Post the Notice to Proceed and Approved Contract in PhilGEPs.</w:t>
            </w:r>
          </w:p>
          <w:p w14:paraId="3CCE37DA" w14:textId="77777777" w:rsidR="00E634B8" w:rsidRPr="001D6FFC" w:rsidRDefault="00E634B8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</w:p>
          <w:p w14:paraId="4E417C23" w14:textId="77777777" w:rsidR="00E634B8" w:rsidRPr="001D6FFC" w:rsidRDefault="00305A2C">
            <w:pPr>
              <w:spacing w:after="0" w:line="240" w:lineRule="auto"/>
              <w:rPr>
                <w:rFonts w:ascii="Arial" w:eastAsia="Tahoma" w:hAnsi="Arial" w:cs="Arial"/>
                <w:color w:val="222222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In the event that the agency cannot post the Notice to Proceed and Approved Contract in PhilGEPS, a justification for each item should   be submitted.  The justification should be signed by the Head of Procuring Entity and by the BAC Chair and submit to </w:t>
            </w:r>
            <w:hyperlink r:id="rId11">
              <w:r w:rsidRPr="001D6FFC">
                <w:rPr>
                  <w:rFonts w:ascii="Arial" w:eastAsia="Tahoma" w:hAnsi="Arial" w:cs="Arial"/>
                  <w:color w:val="1155CC"/>
                  <w:sz w:val="20"/>
                  <w:szCs w:val="20"/>
                  <w:u w:val="single"/>
                </w:rPr>
                <w:t>ao25secretariat@dap.edu.ph</w:t>
              </w:r>
            </w:hyperlink>
            <w:r w:rsidRPr="001D6FFC">
              <w:rPr>
                <w:rFonts w:ascii="Arial" w:eastAsia="Tahoma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603F554" w14:textId="30E74A05" w:rsidR="005E7163" w:rsidRPr="001D6FFC" w:rsidRDefault="005E7163">
      <w:pPr>
        <w:jc w:val="both"/>
        <w:rPr>
          <w:rFonts w:ascii="Arial" w:eastAsia="Tahoma" w:hAnsi="Arial" w:cs="Arial"/>
          <w:i/>
          <w:sz w:val="20"/>
          <w:szCs w:val="20"/>
        </w:rPr>
      </w:pPr>
    </w:p>
    <w:p w14:paraId="1A21B0B9" w14:textId="1985794F" w:rsidR="005E7163" w:rsidRPr="001D6FFC" w:rsidRDefault="005E7163">
      <w:pPr>
        <w:jc w:val="both"/>
        <w:rPr>
          <w:rFonts w:ascii="Arial" w:eastAsia="Tahoma" w:hAnsi="Arial" w:cs="Arial"/>
          <w:i/>
          <w:sz w:val="20"/>
          <w:szCs w:val="20"/>
        </w:rPr>
      </w:pPr>
    </w:p>
    <w:p w14:paraId="308B85D8" w14:textId="739A8782" w:rsidR="005E7163" w:rsidRPr="001D6FFC" w:rsidRDefault="005E7163">
      <w:pPr>
        <w:jc w:val="both"/>
        <w:rPr>
          <w:rFonts w:ascii="Arial" w:eastAsia="Tahoma" w:hAnsi="Arial" w:cs="Arial"/>
          <w:i/>
          <w:sz w:val="20"/>
          <w:szCs w:val="20"/>
        </w:rPr>
      </w:pPr>
    </w:p>
    <w:p w14:paraId="287211C2" w14:textId="77777777" w:rsidR="005E7163" w:rsidRPr="001D6FFC" w:rsidRDefault="005E7163">
      <w:pPr>
        <w:jc w:val="both"/>
        <w:rPr>
          <w:rFonts w:ascii="Arial" w:eastAsia="Tahoma" w:hAnsi="Arial" w:cs="Arial"/>
          <w:i/>
          <w:sz w:val="20"/>
          <w:szCs w:val="20"/>
        </w:rPr>
      </w:pPr>
    </w:p>
    <w:p w14:paraId="5166793B" w14:textId="1BF3C14D" w:rsidR="00E634B8" w:rsidRPr="001D6FFC" w:rsidRDefault="00305A2C">
      <w:pPr>
        <w:jc w:val="both"/>
        <w:rPr>
          <w:rFonts w:ascii="Arial" w:eastAsia="Tahoma" w:hAnsi="Arial" w:cs="Arial"/>
          <w:i/>
          <w:color w:val="000000"/>
          <w:sz w:val="20"/>
          <w:szCs w:val="20"/>
        </w:rPr>
      </w:pPr>
      <w:r w:rsidRPr="001D6FFC">
        <w:rPr>
          <w:rFonts w:ascii="Arial" w:eastAsia="Tahoma" w:hAnsi="Arial" w:cs="Arial"/>
          <w:i/>
          <w:sz w:val="20"/>
          <w:szCs w:val="20"/>
        </w:rPr>
        <w:t xml:space="preserve">If </w:t>
      </w:r>
      <w:r w:rsidR="005E7163" w:rsidRPr="001D6FFC">
        <w:rPr>
          <w:rFonts w:ascii="Arial" w:eastAsia="Tahoma" w:hAnsi="Arial" w:cs="Arial"/>
          <w:i/>
          <w:sz w:val="20"/>
          <w:szCs w:val="20"/>
        </w:rPr>
        <w:t>D</w:t>
      </w:r>
      <w:r w:rsidRPr="001D6FFC">
        <w:rPr>
          <w:rFonts w:ascii="Arial" w:eastAsia="Tahoma" w:hAnsi="Arial" w:cs="Arial"/>
          <w:i/>
          <w:sz w:val="20"/>
          <w:szCs w:val="20"/>
        </w:rPr>
        <w:t>epartments/</w:t>
      </w:r>
      <w:r w:rsidR="005E7163" w:rsidRPr="001D6FFC">
        <w:rPr>
          <w:rFonts w:ascii="Arial" w:eastAsia="Tahoma" w:hAnsi="Arial" w:cs="Arial"/>
          <w:i/>
          <w:sz w:val="20"/>
          <w:szCs w:val="20"/>
        </w:rPr>
        <w:t>A</w:t>
      </w:r>
      <w:r w:rsidRPr="001D6FFC">
        <w:rPr>
          <w:rFonts w:ascii="Arial" w:eastAsia="Tahoma" w:hAnsi="Arial" w:cs="Arial"/>
          <w:i/>
          <w:sz w:val="20"/>
          <w:szCs w:val="20"/>
        </w:rPr>
        <w:t xml:space="preserve">gencies are unable to post, they must provide a </w:t>
      </w:r>
      <w:r w:rsidRPr="001D6FFC">
        <w:rPr>
          <w:rFonts w:ascii="Arial" w:eastAsia="Tahoma" w:hAnsi="Arial" w:cs="Arial"/>
          <w:i/>
          <w:color w:val="000000"/>
          <w:sz w:val="20"/>
          <w:szCs w:val="20"/>
        </w:rPr>
        <w:t xml:space="preserve">justification signed by the Head of Procuring Entity and by the BAC Chair and submit to </w:t>
      </w:r>
      <w:hyperlink r:id="rId12">
        <w:r w:rsidRPr="001D6FFC">
          <w:rPr>
            <w:rFonts w:ascii="Arial" w:eastAsia="Tahoma" w:hAnsi="Arial" w:cs="Arial"/>
            <w:i/>
            <w:color w:val="1155CC"/>
            <w:sz w:val="20"/>
            <w:szCs w:val="20"/>
            <w:u w:val="single"/>
          </w:rPr>
          <w:t>ao25secretariat@dap.edu.ph</w:t>
        </w:r>
      </w:hyperlink>
      <w:r w:rsidRPr="001D6FFC">
        <w:rPr>
          <w:rFonts w:ascii="Arial" w:eastAsia="Tahoma" w:hAnsi="Arial" w:cs="Arial"/>
          <w:i/>
          <w:color w:val="000000"/>
          <w:sz w:val="20"/>
          <w:szCs w:val="20"/>
        </w:rPr>
        <w:t>. Kindly follow the format below:</w:t>
      </w:r>
    </w:p>
    <w:p w14:paraId="6345B5DB" w14:textId="77777777" w:rsidR="00E634B8" w:rsidRPr="001D6FFC" w:rsidRDefault="00305A2C">
      <w:pPr>
        <w:jc w:val="center"/>
        <w:rPr>
          <w:rFonts w:ascii="Arial" w:eastAsia="Tahoma" w:hAnsi="Arial" w:cs="Arial"/>
          <w:sz w:val="20"/>
          <w:szCs w:val="20"/>
        </w:rPr>
      </w:pPr>
      <w:r w:rsidRPr="001D6FFC">
        <w:rPr>
          <w:rFonts w:ascii="Arial" w:eastAsia="Tahoma" w:hAnsi="Arial" w:cs="Arial"/>
          <w:sz w:val="20"/>
          <w:szCs w:val="20"/>
        </w:rPr>
        <w:t>(Department/Agency’s Letterhead)</w:t>
      </w:r>
    </w:p>
    <w:p w14:paraId="045E8235" w14:textId="77777777" w:rsidR="00E634B8" w:rsidRPr="001D6FFC" w:rsidRDefault="00E634B8">
      <w:pPr>
        <w:jc w:val="center"/>
        <w:rPr>
          <w:rFonts w:ascii="Arial" w:eastAsia="Tahoma" w:hAnsi="Arial" w:cs="Arial"/>
          <w:sz w:val="20"/>
          <w:szCs w:val="20"/>
        </w:rPr>
      </w:pPr>
    </w:p>
    <w:p w14:paraId="38B5D118" w14:textId="77777777" w:rsidR="00E634B8" w:rsidRPr="001D6FFC" w:rsidRDefault="00305A2C">
      <w:pPr>
        <w:rPr>
          <w:rFonts w:ascii="Arial" w:eastAsia="Tahoma" w:hAnsi="Arial" w:cs="Arial"/>
          <w:color w:val="000000"/>
          <w:sz w:val="20"/>
          <w:szCs w:val="20"/>
        </w:rPr>
      </w:pPr>
      <w:r w:rsidRPr="001D6FFC">
        <w:rPr>
          <w:rFonts w:ascii="Arial" w:eastAsia="Tahoma" w:hAnsi="Arial" w:cs="Arial"/>
          <w:color w:val="000000"/>
          <w:sz w:val="20"/>
          <w:szCs w:val="20"/>
        </w:rPr>
        <w:t>The justification/s being issued in response to the non-compliance of posting of the following items on the PhilGEPS website:</w:t>
      </w:r>
    </w:p>
    <w:tbl>
      <w:tblPr>
        <w:tblStyle w:val="a0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1620"/>
        <w:gridCol w:w="1620"/>
        <w:gridCol w:w="1710"/>
        <w:gridCol w:w="1620"/>
        <w:gridCol w:w="2145"/>
      </w:tblGrid>
      <w:tr w:rsidR="00E634B8" w:rsidRPr="001D6FFC" w14:paraId="13F237BE" w14:textId="77777777">
        <w:tc>
          <w:tcPr>
            <w:tcW w:w="1350" w:type="dxa"/>
            <w:shd w:val="clear" w:color="auto" w:fill="404040"/>
          </w:tcPr>
          <w:p w14:paraId="32235525" w14:textId="77777777" w:rsidR="00E634B8" w:rsidRPr="001D6FFC" w:rsidRDefault="00305A2C">
            <w:pPr>
              <w:jc w:val="center"/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  <w:t>Reference No.</w:t>
            </w:r>
          </w:p>
        </w:tc>
        <w:tc>
          <w:tcPr>
            <w:tcW w:w="1620" w:type="dxa"/>
            <w:shd w:val="clear" w:color="auto" w:fill="404040"/>
          </w:tcPr>
          <w:p w14:paraId="1086349A" w14:textId="77777777" w:rsidR="00E634B8" w:rsidRPr="001D6FFC" w:rsidRDefault="00305A2C">
            <w:pPr>
              <w:jc w:val="center"/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  <w:t>Notice Title</w:t>
            </w:r>
          </w:p>
        </w:tc>
        <w:tc>
          <w:tcPr>
            <w:tcW w:w="1620" w:type="dxa"/>
            <w:shd w:val="clear" w:color="auto" w:fill="404040"/>
          </w:tcPr>
          <w:p w14:paraId="079CA85A" w14:textId="77777777" w:rsidR="00E634B8" w:rsidRPr="001D6FFC" w:rsidRDefault="00305A2C">
            <w:pPr>
              <w:jc w:val="center"/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  <w:t>Line Item ID</w:t>
            </w:r>
          </w:p>
        </w:tc>
        <w:tc>
          <w:tcPr>
            <w:tcW w:w="1710" w:type="dxa"/>
            <w:shd w:val="clear" w:color="auto" w:fill="404040"/>
          </w:tcPr>
          <w:p w14:paraId="1FF34536" w14:textId="77777777" w:rsidR="00E634B8" w:rsidRPr="001D6FFC" w:rsidRDefault="00305A2C">
            <w:pPr>
              <w:jc w:val="center"/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  <w:t>Notice Status</w:t>
            </w:r>
          </w:p>
        </w:tc>
        <w:tc>
          <w:tcPr>
            <w:tcW w:w="1620" w:type="dxa"/>
            <w:shd w:val="clear" w:color="auto" w:fill="404040"/>
          </w:tcPr>
          <w:p w14:paraId="52B2EB27" w14:textId="77777777" w:rsidR="00E634B8" w:rsidRPr="001D6FFC" w:rsidRDefault="00305A2C">
            <w:pPr>
              <w:jc w:val="center"/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  <w:t>Award Status</w:t>
            </w:r>
          </w:p>
        </w:tc>
        <w:tc>
          <w:tcPr>
            <w:tcW w:w="2145" w:type="dxa"/>
            <w:shd w:val="clear" w:color="auto" w:fill="404040"/>
          </w:tcPr>
          <w:p w14:paraId="34F41C66" w14:textId="77777777" w:rsidR="00E634B8" w:rsidRPr="001D6FFC" w:rsidRDefault="00305A2C">
            <w:pPr>
              <w:jc w:val="center"/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</w:pPr>
            <w:r w:rsidRPr="001D6FFC">
              <w:rPr>
                <w:rFonts w:ascii="Arial" w:eastAsia="Tahoma" w:hAnsi="Arial" w:cs="Arial"/>
                <w:b/>
                <w:color w:val="FFFFFF"/>
                <w:sz w:val="20"/>
                <w:szCs w:val="20"/>
              </w:rPr>
              <w:t>Remarks/ Explanation</w:t>
            </w:r>
          </w:p>
        </w:tc>
      </w:tr>
      <w:tr w:rsidR="00E634B8" w:rsidRPr="001D6FFC" w14:paraId="48BD97F4" w14:textId="77777777">
        <w:tc>
          <w:tcPr>
            <w:tcW w:w="1350" w:type="dxa"/>
          </w:tcPr>
          <w:p w14:paraId="4E5140D3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30BF76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F2DDF6B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DE0E5A3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D668EC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14:paraId="6783DCE1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E634B8" w:rsidRPr="001D6FFC" w14:paraId="7EC9EB7A" w14:textId="77777777">
        <w:tc>
          <w:tcPr>
            <w:tcW w:w="1350" w:type="dxa"/>
          </w:tcPr>
          <w:p w14:paraId="2C7B3AEB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900398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E696DD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A36826A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35E616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14:paraId="26C8C212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E634B8" w:rsidRPr="001D6FFC" w14:paraId="576565E0" w14:textId="77777777">
        <w:tc>
          <w:tcPr>
            <w:tcW w:w="1350" w:type="dxa"/>
          </w:tcPr>
          <w:p w14:paraId="235B9757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BC9AD5D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0C8A92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32CEF50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E59599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14:paraId="3BA8D7A3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E634B8" w:rsidRPr="001D6FFC" w14:paraId="07A2FDA3" w14:textId="77777777">
        <w:tc>
          <w:tcPr>
            <w:tcW w:w="1350" w:type="dxa"/>
          </w:tcPr>
          <w:p w14:paraId="68021E29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4BF84A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1811037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57E5F3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1D5831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14:paraId="32CD437E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E634B8" w:rsidRPr="001D6FFC" w14:paraId="15B06EB6" w14:textId="77777777">
        <w:tc>
          <w:tcPr>
            <w:tcW w:w="1350" w:type="dxa"/>
          </w:tcPr>
          <w:p w14:paraId="12E906EC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BB41C3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D687E4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3281C8F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DC4EA1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14:paraId="12C11E34" w14:textId="77777777" w:rsidR="00E634B8" w:rsidRPr="001D6FFC" w:rsidRDefault="00E634B8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</w:tbl>
    <w:p w14:paraId="2C93E9FA" w14:textId="77777777" w:rsidR="00E634B8" w:rsidRPr="001D6FFC" w:rsidRDefault="00E634B8">
      <w:pPr>
        <w:jc w:val="both"/>
        <w:rPr>
          <w:rFonts w:ascii="Arial" w:eastAsia="Tahoma" w:hAnsi="Arial" w:cs="Arial"/>
          <w:sz w:val="20"/>
          <w:szCs w:val="20"/>
        </w:rPr>
      </w:pPr>
    </w:p>
    <w:p w14:paraId="4183D597" w14:textId="77777777" w:rsidR="00E634B8" w:rsidRPr="001D6FFC" w:rsidRDefault="00305A2C">
      <w:pPr>
        <w:spacing w:line="240" w:lineRule="auto"/>
        <w:jc w:val="both"/>
        <w:rPr>
          <w:rFonts w:ascii="Arial" w:eastAsia="Tahoma" w:hAnsi="Arial" w:cs="Arial"/>
          <w:sz w:val="20"/>
          <w:szCs w:val="20"/>
        </w:rPr>
      </w:pPr>
      <w:r w:rsidRPr="001D6FFC">
        <w:rPr>
          <w:rFonts w:ascii="Arial" w:eastAsia="Tahoma" w:hAnsi="Arial" w:cs="Arial"/>
          <w:b/>
          <w:sz w:val="20"/>
          <w:szCs w:val="20"/>
        </w:rPr>
        <w:t>IN WITNESS WHEREOF</w:t>
      </w:r>
      <w:r w:rsidRPr="001D6FFC">
        <w:rPr>
          <w:rFonts w:ascii="Arial" w:eastAsia="Tahoma" w:hAnsi="Arial" w:cs="Arial"/>
          <w:sz w:val="20"/>
          <w:szCs w:val="20"/>
        </w:rPr>
        <w:t xml:space="preserve">, we have hereunto affixed our signatures on the ____ day of _____ 2020 at </w:t>
      </w:r>
      <w:r w:rsidRPr="001D6FFC">
        <w:rPr>
          <w:rFonts w:ascii="Arial" w:eastAsia="Tahoma" w:hAnsi="Arial" w:cs="Arial"/>
          <w:b/>
          <w:sz w:val="20"/>
          <w:szCs w:val="20"/>
        </w:rPr>
        <w:t xml:space="preserve">(City/Municipality), </w:t>
      </w:r>
      <w:r w:rsidRPr="001D6FFC">
        <w:rPr>
          <w:rFonts w:ascii="Arial" w:eastAsia="Tahoma" w:hAnsi="Arial" w:cs="Arial"/>
          <w:sz w:val="20"/>
          <w:szCs w:val="20"/>
        </w:rPr>
        <w:t>Philippines.</w:t>
      </w:r>
    </w:p>
    <w:p w14:paraId="79A5DD6A" w14:textId="77777777" w:rsidR="00E634B8" w:rsidRPr="001D6FFC" w:rsidRDefault="00E634B8">
      <w:pPr>
        <w:jc w:val="both"/>
        <w:rPr>
          <w:rFonts w:ascii="Arial" w:eastAsia="Tahoma" w:hAnsi="Arial" w:cs="Arial"/>
          <w:b/>
          <w:sz w:val="20"/>
          <w:szCs w:val="20"/>
        </w:rPr>
      </w:pPr>
    </w:p>
    <w:p w14:paraId="6B2C2A5C" w14:textId="77777777" w:rsidR="00E634B8" w:rsidRPr="001D6FFC" w:rsidRDefault="00E634B8">
      <w:pPr>
        <w:jc w:val="both"/>
        <w:rPr>
          <w:rFonts w:ascii="Arial" w:eastAsia="Tahoma" w:hAnsi="Arial" w:cs="Arial"/>
          <w:b/>
          <w:sz w:val="20"/>
          <w:szCs w:val="20"/>
        </w:rPr>
      </w:pPr>
    </w:p>
    <w:p w14:paraId="1861F932" w14:textId="77777777" w:rsidR="00E634B8" w:rsidRPr="001D6FFC" w:rsidRDefault="00305A2C">
      <w:pPr>
        <w:jc w:val="both"/>
        <w:rPr>
          <w:rFonts w:ascii="Arial" w:eastAsia="Tahoma" w:hAnsi="Arial" w:cs="Arial"/>
          <w:b/>
          <w:sz w:val="20"/>
          <w:szCs w:val="20"/>
        </w:rPr>
      </w:pPr>
      <w:r w:rsidRPr="001D6FFC">
        <w:rPr>
          <w:rFonts w:ascii="Arial" w:eastAsia="Tahoma" w:hAnsi="Arial" w:cs="Arial"/>
          <w:b/>
          <w:sz w:val="20"/>
          <w:szCs w:val="20"/>
        </w:rPr>
        <w:t>Signed by:</w:t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  <w:t>Noted by:</w:t>
      </w:r>
    </w:p>
    <w:p w14:paraId="01A1AAB1" w14:textId="77777777" w:rsidR="00E634B8" w:rsidRPr="001D6FFC" w:rsidRDefault="00E634B8">
      <w:pPr>
        <w:jc w:val="both"/>
        <w:rPr>
          <w:rFonts w:ascii="Arial" w:eastAsia="Tahoma" w:hAnsi="Arial" w:cs="Arial"/>
          <w:b/>
          <w:sz w:val="20"/>
          <w:szCs w:val="20"/>
        </w:rPr>
      </w:pPr>
    </w:p>
    <w:p w14:paraId="321DEC44" w14:textId="77777777" w:rsidR="00E634B8" w:rsidRPr="001D6FFC" w:rsidRDefault="00305A2C">
      <w:pPr>
        <w:tabs>
          <w:tab w:val="left" w:pos="1080"/>
        </w:tabs>
        <w:ind w:left="1080" w:hanging="1080"/>
        <w:rPr>
          <w:rFonts w:ascii="Arial" w:eastAsia="Tahoma" w:hAnsi="Arial" w:cs="Arial"/>
          <w:b/>
          <w:sz w:val="20"/>
          <w:szCs w:val="20"/>
        </w:rPr>
      </w:pPr>
      <w:r w:rsidRPr="001D6FFC">
        <w:rPr>
          <w:rFonts w:ascii="Arial" w:eastAsia="Tahoma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 w:rsidRPr="001D6FFC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4294967295" distB="4294967295" distL="114300" distR="114300" simplePos="0" relativeHeight="251658240" behindDoc="0" locked="0" layoutInCell="1" hidden="0" allowOverlap="1" wp14:anchorId="01BBC99F" wp14:editId="1C3286FF">
                <wp:simplePos x="0" y="0"/>
                <wp:positionH relativeFrom="column">
                  <wp:posOffset>990600</wp:posOffset>
                </wp:positionH>
                <wp:positionV relativeFrom="paragraph">
                  <wp:posOffset>7294896</wp:posOffset>
                </wp:positionV>
                <wp:extent cx="2143125" cy="15875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4438" y="378000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7294896</wp:posOffset>
                </wp:positionV>
                <wp:extent cx="2143125" cy="1587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D6FFC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9719AE3" wp14:editId="764FD46C">
                <wp:simplePos x="0" y="0"/>
                <wp:positionH relativeFrom="column">
                  <wp:posOffset>38101</wp:posOffset>
                </wp:positionH>
                <wp:positionV relativeFrom="paragraph">
                  <wp:posOffset>177800</wp:posOffset>
                </wp:positionV>
                <wp:extent cx="184785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2075" y="378000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177800</wp:posOffset>
                </wp:positionV>
                <wp:extent cx="184785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D6FFC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F952AE4" wp14:editId="489B702D">
                <wp:simplePos x="0" y="0"/>
                <wp:positionH relativeFrom="column">
                  <wp:posOffset>4089400</wp:posOffset>
                </wp:positionH>
                <wp:positionV relativeFrom="paragraph">
                  <wp:posOffset>177800</wp:posOffset>
                </wp:positionV>
                <wp:extent cx="184785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2075" y="378000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177800</wp:posOffset>
                </wp:positionV>
                <wp:extent cx="1847850" cy="1270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DCDBD" w14:textId="77777777" w:rsidR="00E634B8" w:rsidRPr="001D6FFC" w:rsidRDefault="00305A2C">
      <w:pPr>
        <w:tabs>
          <w:tab w:val="left" w:pos="1080"/>
        </w:tabs>
        <w:ind w:left="1080" w:hanging="1080"/>
        <w:rPr>
          <w:rFonts w:ascii="Arial" w:eastAsia="Tahoma" w:hAnsi="Arial" w:cs="Arial"/>
          <w:b/>
          <w:sz w:val="20"/>
          <w:szCs w:val="20"/>
        </w:rPr>
      </w:pPr>
      <w:r w:rsidRPr="001D6FFC">
        <w:rPr>
          <w:rFonts w:ascii="Arial" w:eastAsia="Tahoma" w:hAnsi="Arial" w:cs="Arial"/>
          <w:b/>
          <w:sz w:val="20"/>
          <w:szCs w:val="20"/>
        </w:rPr>
        <w:t xml:space="preserve">            BAC Chair</w:t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  <w:t xml:space="preserve"> Head of Procuring Entity</w:t>
      </w:r>
    </w:p>
    <w:p w14:paraId="63CA9341" w14:textId="77777777" w:rsidR="00E634B8" w:rsidRPr="001D6FFC" w:rsidRDefault="00305A2C">
      <w:pPr>
        <w:tabs>
          <w:tab w:val="left" w:pos="1080"/>
        </w:tabs>
        <w:ind w:left="1080" w:hanging="1080"/>
        <w:rPr>
          <w:rFonts w:ascii="Arial" w:eastAsia="Tahoma" w:hAnsi="Arial" w:cs="Arial"/>
          <w:b/>
          <w:sz w:val="20"/>
          <w:szCs w:val="20"/>
        </w:rPr>
      </w:pPr>
      <w:r w:rsidRPr="001D6FFC">
        <w:rPr>
          <w:rFonts w:ascii="Arial" w:eastAsia="Tahoma" w:hAnsi="Arial" w:cs="Arial"/>
          <w:b/>
          <w:sz w:val="20"/>
          <w:szCs w:val="20"/>
        </w:rPr>
        <w:t xml:space="preserve">Date: </w:t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</w:r>
      <w:r w:rsidRPr="001D6FFC">
        <w:rPr>
          <w:rFonts w:ascii="Arial" w:eastAsia="Tahoma" w:hAnsi="Arial" w:cs="Arial"/>
          <w:b/>
          <w:sz w:val="20"/>
          <w:szCs w:val="20"/>
        </w:rPr>
        <w:tab/>
        <w:t xml:space="preserve">Date: </w:t>
      </w:r>
    </w:p>
    <w:p w14:paraId="6D80009F" w14:textId="77777777" w:rsidR="00E634B8" w:rsidRPr="001D6FFC" w:rsidRDefault="00E634B8">
      <w:pPr>
        <w:tabs>
          <w:tab w:val="left" w:pos="7365"/>
        </w:tabs>
        <w:ind w:left="1080" w:hanging="1080"/>
        <w:rPr>
          <w:rFonts w:ascii="Arial" w:eastAsia="Tahoma" w:hAnsi="Arial" w:cs="Arial"/>
          <w:b/>
          <w:sz w:val="20"/>
          <w:szCs w:val="20"/>
        </w:rPr>
      </w:pPr>
    </w:p>
    <w:p w14:paraId="62A4D60F" w14:textId="77777777" w:rsidR="00E634B8" w:rsidRPr="001D6FFC" w:rsidRDefault="00E634B8">
      <w:pPr>
        <w:jc w:val="both"/>
        <w:rPr>
          <w:rFonts w:ascii="Arial" w:eastAsia="Tahoma" w:hAnsi="Arial" w:cs="Arial"/>
          <w:b/>
          <w:sz w:val="20"/>
          <w:szCs w:val="20"/>
        </w:rPr>
      </w:pPr>
    </w:p>
    <w:p w14:paraId="68B4F8DB" w14:textId="77777777" w:rsidR="00E634B8" w:rsidRPr="001D6FFC" w:rsidRDefault="00E634B8">
      <w:pPr>
        <w:jc w:val="both"/>
        <w:rPr>
          <w:rFonts w:ascii="Arial" w:eastAsia="Tahoma" w:hAnsi="Arial" w:cs="Arial"/>
          <w:b/>
          <w:sz w:val="20"/>
          <w:szCs w:val="20"/>
        </w:rPr>
      </w:pPr>
    </w:p>
    <w:sectPr w:rsidR="00E634B8" w:rsidRPr="001D6FFC">
      <w:footerReference w:type="default" r:id="rId16"/>
      <w:pgSz w:w="12240" w:h="15840"/>
      <w:pgMar w:top="720" w:right="1041" w:bottom="90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2B282" w14:textId="77777777" w:rsidR="002662F7" w:rsidRDefault="002662F7">
      <w:pPr>
        <w:spacing w:after="0" w:line="240" w:lineRule="auto"/>
      </w:pPr>
      <w:r>
        <w:separator/>
      </w:r>
    </w:p>
  </w:endnote>
  <w:endnote w:type="continuationSeparator" w:id="0">
    <w:p w14:paraId="0D8156E5" w14:textId="77777777" w:rsidR="002662F7" w:rsidRDefault="0026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0138D" w14:textId="77777777" w:rsidR="00E634B8" w:rsidRDefault="00305A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F427F6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F427F6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</w:p>
  <w:p w14:paraId="3A8AD939" w14:textId="77777777" w:rsidR="00E634B8" w:rsidRDefault="00305A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Annex 6</w:t>
    </w:r>
  </w:p>
  <w:p w14:paraId="7BBC20BE" w14:textId="77777777" w:rsidR="00E634B8" w:rsidRDefault="00E634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36A4C" w14:textId="77777777" w:rsidR="002662F7" w:rsidRDefault="002662F7">
      <w:pPr>
        <w:spacing w:after="0" w:line="240" w:lineRule="auto"/>
      </w:pPr>
      <w:r>
        <w:separator/>
      </w:r>
    </w:p>
  </w:footnote>
  <w:footnote w:type="continuationSeparator" w:id="0">
    <w:p w14:paraId="62DD54B8" w14:textId="77777777" w:rsidR="002662F7" w:rsidRDefault="00266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MjYGkqYmZkYmxko6SsGpxcWZ+XkgBca1AAyR6EksAAAA"/>
  </w:docVars>
  <w:rsids>
    <w:rsidRoot w:val="00E634B8"/>
    <w:rsid w:val="001D6FFC"/>
    <w:rsid w:val="002662F7"/>
    <w:rsid w:val="00305A2C"/>
    <w:rsid w:val="005B5BF8"/>
    <w:rsid w:val="005E7163"/>
    <w:rsid w:val="00782322"/>
    <w:rsid w:val="008C6388"/>
    <w:rsid w:val="00BB1EE8"/>
    <w:rsid w:val="00E634B8"/>
    <w:rsid w:val="00F4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709E"/>
  <w15:docId w15:val="{1F2FA2EB-16A2-46A8-B90B-4443684A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sid w:val="001D65FD"/>
  </w:style>
  <w:style w:type="character" w:customStyle="1" w:styleId="il">
    <w:name w:val="il"/>
    <w:basedOn w:val="DefaultParagraphFont"/>
    <w:rsid w:val="001D65FD"/>
  </w:style>
  <w:style w:type="character" w:styleId="Hyperlink">
    <w:name w:val="Hyperlink"/>
    <w:basedOn w:val="DefaultParagraphFont"/>
    <w:uiPriority w:val="99"/>
    <w:unhideWhenUsed/>
    <w:rsid w:val="001D65FD"/>
    <w:rPr>
      <w:color w:val="0000FF"/>
      <w:u w:val="single"/>
    </w:rPr>
  </w:style>
  <w:style w:type="table" w:styleId="TableGrid">
    <w:name w:val="Table Grid"/>
    <w:basedOn w:val="TableNormal"/>
    <w:uiPriority w:val="59"/>
    <w:rsid w:val="001D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62"/>
  </w:style>
  <w:style w:type="paragraph" w:styleId="Footer">
    <w:name w:val="footer"/>
    <w:basedOn w:val="Normal"/>
    <w:link w:val="FooterChar"/>
    <w:uiPriority w:val="99"/>
    <w:unhideWhenUsed/>
    <w:rsid w:val="00287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62"/>
  </w:style>
  <w:style w:type="paragraph" w:styleId="NoSpacing">
    <w:name w:val="No Spacing"/>
    <w:uiPriority w:val="1"/>
    <w:qFormat/>
    <w:rsid w:val="00AB4A1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F427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25secretariat@dap.edu.ph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ta.philgeps.gov.ph/pbbweb/pbbwebapp.aspx" TargetMode="External"/><Relationship Id="rId12" Type="http://schemas.openxmlformats.org/officeDocument/2006/relationships/hyperlink" Target="mailto:ao25secretariat@dap.edu.p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o25secretariat@dap.edu.ph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ao25secretariat@dap.edu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25secretariat@dap.edu.ph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dvH7bJVvFtIifiMmcn6KfafNFA==">AMUW2mUZ8xqucmXcwDdtTlJ84o9DooCbMcNvIzwWdRwTR0wtZRVJHR9vF6dAUvgM39VmatEbpN4fH6vu98hxTwDwauX4+qF7WpdGRY9iF5CHV1nwQ7R6aAkwBZDpW5YewUrHERyEBa8y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DAP-USER</cp:lastModifiedBy>
  <cp:revision>7</cp:revision>
  <dcterms:created xsi:type="dcterms:W3CDTF">2019-08-09T07:26:00Z</dcterms:created>
  <dcterms:modified xsi:type="dcterms:W3CDTF">2020-05-29T11:43:00Z</dcterms:modified>
</cp:coreProperties>
</file>