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8" w:rsidRDefault="00E97900" w:rsidP="00EA47EF">
      <w:pPr>
        <w:pStyle w:val="NoSpacing"/>
        <w:jc w:val="right"/>
        <w:rPr>
          <w:b/>
          <w:noProof/>
          <w:sz w:val="24"/>
          <w:szCs w:val="24"/>
          <w:lang w:eastAsia="en-PH"/>
        </w:rPr>
      </w:pPr>
      <w:r w:rsidRPr="002F7603">
        <w:rPr>
          <w:b/>
          <w:noProof/>
          <w:sz w:val="24"/>
          <w:szCs w:val="24"/>
          <w:lang w:eastAsia="en-PH"/>
        </w:rPr>
        <w:t>ANNEX</w:t>
      </w:r>
      <w:r w:rsidR="00BB0EB0" w:rsidRPr="002F7603">
        <w:rPr>
          <w:b/>
          <w:noProof/>
          <w:sz w:val="24"/>
          <w:szCs w:val="24"/>
          <w:lang w:eastAsia="en-PH"/>
        </w:rPr>
        <w:t xml:space="preserve"> </w:t>
      </w:r>
      <w:r w:rsidR="006F5BD2">
        <w:rPr>
          <w:b/>
          <w:noProof/>
          <w:sz w:val="24"/>
          <w:szCs w:val="24"/>
          <w:lang w:eastAsia="en-PH"/>
        </w:rPr>
        <w:t>3</w:t>
      </w:r>
    </w:p>
    <w:p w:rsidR="002F7603" w:rsidRPr="002F7603" w:rsidRDefault="002F7603" w:rsidP="002F7603">
      <w:pPr>
        <w:pStyle w:val="NoSpacing"/>
        <w:jc w:val="center"/>
        <w:rPr>
          <w:b/>
          <w:noProof/>
          <w:sz w:val="24"/>
          <w:szCs w:val="24"/>
          <w:lang w:eastAsia="en-PH"/>
        </w:rPr>
      </w:pPr>
    </w:p>
    <w:p w:rsidR="00E97900" w:rsidRPr="008D799C" w:rsidRDefault="00E97900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FORM A</w:t>
      </w:r>
      <w:r w:rsidR="009D39D1" w:rsidRPr="008D799C">
        <w:rPr>
          <w:rFonts w:ascii="Arial" w:hAnsi="Arial" w:cs="Arial"/>
          <w:b/>
          <w:noProof/>
          <w:lang w:eastAsia="en-PH"/>
        </w:rPr>
        <w:t>1</w:t>
      </w:r>
    </w:p>
    <w:p w:rsidR="00E97900" w:rsidRPr="008D799C" w:rsidRDefault="009D39D1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DETAILS OF BUREAU/OFFICE PERFORMANCE INDICATORS AND ACCOMPLISHMENTS</w:t>
      </w:r>
    </w:p>
    <w:p w:rsidR="00E97900" w:rsidRPr="00757205" w:rsidRDefault="00E97900" w:rsidP="00E97900">
      <w:pPr>
        <w:spacing w:after="0"/>
        <w:rPr>
          <w:b/>
          <w:sz w:val="32"/>
          <w:szCs w:val="18"/>
        </w:rPr>
      </w:pPr>
      <w:r w:rsidRPr="00757205">
        <w:rPr>
          <w:b/>
          <w:sz w:val="32"/>
          <w:szCs w:val="18"/>
        </w:rPr>
        <w:t>DEPARTMENT</w:t>
      </w:r>
      <w:r w:rsidR="0053409B" w:rsidRPr="00757205">
        <w:rPr>
          <w:b/>
          <w:sz w:val="32"/>
          <w:szCs w:val="18"/>
        </w:rPr>
        <w:t>/AGENCY</w:t>
      </w:r>
      <w:r w:rsidRPr="00757205">
        <w:rPr>
          <w:b/>
          <w:sz w:val="32"/>
          <w:szCs w:val="18"/>
        </w:rPr>
        <w:t xml:space="preserve">: </w:t>
      </w:r>
      <w:r w:rsidR="009D39D1" w:rsidRPr="00757205">
        <w:rPr>
          <w:b/>
          <w:sz w:val="32"/>
          <w:szCs w:val="18"/>
        </w:rPr>
        <w:t>_______________________________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1320"/>
        <w:gridCol w:w="1320"/>
        <w:gridCol w:w="1320"/>
        <w:gridCol w:w="1350"/>
        <w:gridCol w:w="1350"/>
        <w:gridCol w:w="1350"/>
        <w:gridCol w:w="1350"/>
        <w:gridCol w:w="1350"/>
        <w:gridCol w:w="1350"/>
        <w:gridCol w:w="1260"/>
      </w:tblGrid>
      <w:tr w:rsidR="006B1A36" w:rsidRPr="00BF3820" w:rsidTr="00EA47EF">
        <w:trPr>
          <w:tblHeader/>
        </w:trPr>
        <w:tc>
          <w:tcPr>
            <w:tcW w:w="144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MFOs/ Responsible Bureaus</w:t>
            </w:r>
            <w:r w:rsidR="00EC31A0">
              <w:rPr>
                <w:rFonts w:cs="Arial"/>
                <w:b/>
                <w:sz w:val="16"/>
                <w:szCs w:val="16"/>
              </w:rPr>
              <w:t>/Delivery Units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132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Indicator 1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132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1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132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1 </w:t>
            </w:r>
            <w:r w:rsidRPr="006B1A36">
              <w:rPr>
                <w:rFonts w:cs="Arial"/>
                <w:sz w:val="16"/>
                <w:szCs w:val="16"/>
              </w:rPr>
              <w:t>(4)</w:t>
            </w:r>
          </w:p>
        </w:tc>
        <w:tc>
          <w:tcPr>
            <w:tcW w:w="135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2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(5)</w:t>
            </w:r>
          </w:p>
        </w:tc>
        <w:tc>
          <w:tcPr>
            <w:tcW w:w="135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2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135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="007572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ACCOMPLISHMENT for Performance Indicator 2 </w:t>
            </w:r>
            <w:r w:rsidRPr="006B1A36"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135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n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1350" w:type="dxa"/>
            <w:vAlign w:val="bottom"/>
          </w:tcPr>
          <w:p w:rsidR="006B1A36" w:rsidRPr="006B1A36" w:rsidRDefault="00757205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="006B1A36" w:rsidRPr="006B1A36">
              <w:rPr>
                <w:rFonts w:cs="Arial"/>
                <w:b/>
                <w:sz w:val="16"/>
                <w:szCs w:val="16"/>
              </w:rPr>
              <w:t xml:space="preserve"> TARGET for Performance Indicator n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135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3A6491">
              <w:rPr>
                <w:rFonts w:cs="Arial"/>
                <w:b/>
                <w:sz w:val="16"/>
                <w:szCs w:val="16"/>
              </w:rPr>
              <w:t>7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n </w:t>
            </w:r>
            <w:r w:rsidRPr="006B1A36"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1260" w:type="dxa"/>
            <w:vAlign w:val="bottom"/>
          </w:tcPr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REMARKS</w:t>
            </w:r>
          </w:p>
          <w:p w:rsidR="006B1A36" w:rsidRPr="006B1A36" w:rsidRDefault="006B1A36" w:rsidP="00EA47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(11)</w:t>
            </w:r>
          </w:p>
        </w:tc>
      </w:tr>
      <w:tr w:rsidR="00AF19F0" w:rsidRPr="009D657E" w:rsidTr="008465AE">
        <w:trPr>
          <w:trHeight w:val="260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6B1A36" w:rsidRDefault="00AF19F0" w:rsidP="008E31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6B1A36">
              <w:rPr>
                <w:b/>
                <w:sz w:val="18"/>
                <w:szCs w:val="18"/>
              </w:rPr>
              <w:t>Major Final Outputs (MFOs)</w:t>
            </w:r>
          </w:p>
          <w:p w:rsidR="00AF19F0" w:rsidRPr="008D799C" w:rsidRDefault="00AF19F0" w:rsidP="003A6491">
            <w:pPr>
              <w:rPr>
                <w:b/>
                <w:sz w:val="20"/>
                <w:szCs w:val="20"/>
              </w:rPr>
            </w:pPr>
            <w:r w:rsidRPr="006B1A36">
              <w:rPr>
                <w:i/>
                <w:sz w:val="18"/>
                <w:szCs w:val="18"/>
              </w:rPr>
              <w:t>(Note: All MFOs and indicators enrolled in the 201</w:t>
            </w:r>
            <w:r w:rsidR="003A6491">
              <w:rPr>
                <w:i/>
                <w:sz w:val="18"/>
                <w:szCs w:val="18"/>
              </w:rPr>
              <w:t>7</w:t>
            </w:r>
            <w:r w:rsidRPr="006B1A36">
              <w:rPr>
                <w:i/>
                <w:sz w:val="18"/>
                <w:szCs w:val="18"/>
              </w:rPr>
              <w:t xml:space="preserve"> GAA should be included. Agency may add rows and columns if necessary)</w:t>
            </w:r>
          </w:p>
        </w:tc>
      </w:tr>
      <w:tr w:rsidR="00AF19F0" w:rsidRPr="00266FD1" w:rsidTr="00A2324C">
        <w:trPr>
          <w:trHeight w:val="269"/>
        </w:trPr>
        <w:tc>
          <w:tcPr>
            <w:tcW w:w="14760" w:type="dxa"/>
            <w:gridSpan w:val="11"/>
          </w:tcPr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 xml:space="preserve">Major Final Output 1: </w:t>
            </w:r>
          </w:p>
        </w:tc>
      </w:tr>
      <w:tr w:rsidR="006B1A36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3B03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409ED" w:rsidRPr="00BF3820" w:rsidTr="009E7FF1">
        <w:trPr>
          <w:trHeight w:val="260"/>
        </w:trPr>
        <w:tc>
          <w:tcPr>
            <w:tcW w:w="14760" w:type="dxa"/>
            <w:gridSpan w:val="11"/>
          </w:tcPr>
          <w:p w:rsidR="001409ED" w:rsidRPr="008D799C" w:rsidRDefault="001409ED" w:rsidP="009D657E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>Major Final Output n:</w:t>
            </w: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32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69"/>
        </w:trPr>
        <w:tc>
          <w:tcPr>
            <w:tcW w:w="14760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19F0" w:rsidRPr="008D799C" w:rsidRDefault="00AF19F0" w:rsidP="009D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6B1A36">
              <w:rPr>
                <w:b/>
                <w:sz w:val="18"/>
                <w:szCs w:val="18"/>
              </w:rPr>
              <w:t>Support to Operations (STO)</w:t>
            </w:r>
          </w:p>
        </w:tc>
      </w:tr>
      <w:tr w:rsidR="00757205" w:rsidRPr="00BF3820" w:rsidTr="00EC31A0">
        <w:trPr>
          <w:trHeight w:val="242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57205" w:rsidRPr="00495B68" w:rsidRDefault="00757205" w:rsidP="00EC50C1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</w:t>
            </w:r>
          </w:p>
        </w:tc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</w:tcPr>
          <w:p w:rsidR="00757205" w:rsidRPr="00495B68" w:rsidRDefault="00BB302E" w:rsidP="00BB302E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Certification</w:t>
            </w:r>
            <w:r>
              <w:rPr>
                <w:b/>
                <w:sz w:val="18"/>
                <w:szCs w:val="18"/>
              </w:rPr>
              <w:t>/Continuing Certification of the agency QMS for at least one core process</w:t>
            </w:r>
          </w:p>
        </w:tc>
        <w:tc>
          <w:tcPr>
            <w:tcW w:w="9360" w:type="dxa"/>
            <w:gridSpan w:val="7"/>
            <w:tcBorders>
              <w:bottom w:val="single" w:sz="4" w:space="0" w:color="000000" w:themeColor="text1"/>
            </w:tcBorders>
          </w:tcPr>
          <w:p w:rsidR="00757205" w:rsidRPr="008D799C" w:rsidRDefault="00EA47EF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A47E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B302E" w:rsidRPr="00495B68">
              <w:rPr>
                <w:b/>
                <w:sz w:val="18"/>
                <w:szCs w:val="18"/>
              </w:rPr>
              <w:t>STO Indicator for the Priority of the Agency Head</w:t>
            </w:r>
          </w:p>
        </w:tc>
      </w:tr>
      <w:tr w:rsidR="00495B68" w:rsidRPr="00BF3820" w:rsidTr="00EA47EF">
        <w:trPr>
          <w:trHeight w:val="288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A47EF">
        <w:trPr>
          <w:trHeight w:val="288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A47EF">
        <w:trPr>
          <w:trHeight w:val="288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78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8D799C" w:rsidRDefault="00AF19F0" w:rsidP="00AF19F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C. General Administration and Support Services (GASS)</w:t>
            </w:r>
          </w:p>
        </w:tc>
      </w:tr>
      <w:tr w:rsidR="00495B68" w:rsidRPr="00BF3820" w:rsidTr="00A837C6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BUR</w:t>
            </w:r>
          </w:p>
        </w:tc>
        <w:tc>
          <w:tcPr>
            <w:tcW w:w="3960" w:type="dxa"/>
            <w:gridSpan w:val="3"/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Obligations BUR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Disbursement BUR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A837C6">
        <w:trPr>
          <w:trHeight w:val="288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A837C6">
        <w:trPr>
          <w:trHeight w:val="288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A837C6">
        <w:trPr>
          <w:trHeight w:val="288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EA4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Submission </w:t>
            </w:r>
            <w:r w:rsidR="00EA47EF">
              <w:rPr>
                <w:b/>
                <w:sz w:val="18"/>
                <w:szCs w:val="18"/>
              </w:rPr>
              <w:t>of BFAR</w:t>
            </w:r>
          </w:p>
        </w:tc>
        <w:tc>
          <w:tcPr>
            <w:tcW w:w="3960" w:type="dxa"/>
            <w:gridSpan w:val="3"/>
          </w:tcPr>
          <w:p w:rsidR="00495B68" w:rsidRPr="00495B68" w:rsidRDefault="00EA47EF" w:rsidP="00EC50C1">
            <w:pPr>
              <w:rPr>
                <w:b/>
                <w:sz w:val="18"/>
                <w:szCs w:val="18"/>
              </w:rPr>
            </w:pPr>
            <w:r w:rsidRPr="00EA47EF">
              <w:rPr>
                <w:b/>
                <w:sz w:val="18"/>
                <w:szCs w:val="18"/>
              </w:rPr>
              <w:t xml:space="preserve">Submission of </w:t>
            </w:r>
            <w:r>
              <w:rPr>
                <w:b/>
                <w:sz w:val="18"/>
                <w:szCs w:val="18"/>
              </w:rPr>
              <w:t>1</w:t>
            </w:r>
            <w:r w:rsidRPr="00EA47E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Quarter </w:t>
            </w:r>
            <w:r w:rsidRPr="00EA47EF">
              <w:rPr>
                <w:b/>
                <w:sz w:val="18"/>
                <w:szCs w:val="18"/>
              </w:rPr>
              <w:t>Budget and Financial Accountability Reports</w:t>
            </w:r>
          </w:p>
        </w:tc>
        <w:tc>
          <w:tcPr>
            <w:tcW w:w="4050" w:type="dxa"/>
            <w:gridSpan w:val="3"/>
          </w:tcPr>
          <w:p w:rsidR="00495B68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  <w:r w:rsidRPr="00EA47EF">
              <w:rPr>
                <w:b/>
                <w:sz w:val="18"/>
                <w:szCs w:val="18"/>
              </w:rPr>
              <w:t xml:space="preserve">Submission of </w:t>
            </w:r>
            <w:r>
              <w:rPr>
                <w:b/>
                <w:sz w:val="18"/>
                <w:szCs w:val="18"/>
              </w:rPr>
              <w:t>2</w:t>
            </w:r>
            <w:r w:rsidRPr="00EA47E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Quarter </w:t>
            </w:r>
            <w:r w:rsidRPr="00EA47EF">
              <w:rPr>
                <w:b/>
                <w:sz w:val="18"/>
                <w:szCs w:val="18"/>
              </w:rPr>
              <w:t>Budget and Financial Accountability Reports</w:t>
            </w:r>
          </w:p>
        </w:tc>
        <w:tc>
          <w:tcPr>
            <w:tcW w:w="5310" w:type="dxa"/>
            <w:gridSpan w:val="4"/>
          </w:tcPr>
          <w:p w:rsidR="00495B68" w:rsidRPr="00495B68" w:rsidRDefault="00EA47EF" w:rsidP="00EA47EF">
            <w:pPr>
              <w:rPr>
                <w:b/>
                <w:sz w:val="20"/>
                <w:szCs w:val="20"/>
              </w:rPr>
            </w:pPr>
            <w:r w:rsidRPr="00EA47EF">
              <w:rPr>
                <w:b/>
                <w:sz w:val="18"/>
                <w:szCs w:val="18"/>
              </w:rPr>
              <w:t xml:space="preserve">Submission of </w:t>
            </w:r>
            <w:r>
              <w:rPr>
                <w:b/>
                <w:sz w:val="18"/>
                <w:szCs w:val="18"/>
              </w:rPr>
              <w:t xml:space="preserve">Quarter </w:t>
            </w:r>
            <w:r w:rsidR="00A837C6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n</w:t>
            </w:r>
            <w:r w:rsidR="00A837C6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47EF">
              <w:rPr>
                <w:b/>
                <w:sz w:val="18"/>
                <w:szCs w:val="18"/>
              </w:rPr>
              <w:t>Budget and Financial Accountability Reports</w:t>
            </w:r>
          </w:p>
        </w:tc>
      </w:tr>
      <w:tr w:rsidR="00495B68" w:rsidRPr="008D799C" w:rsidTr="00EA47EF">
        <w:trPr>
          <w:trHeight w:val="288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A47EF">
        <w:trPr>
          <w:trHeight w:val="288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A47EF">
        <w:trPr>
          <w:trHeight w:val="288"/>
        </w:trPr>
        <w:tc>
          <w:tcPr>
            <w:tcW w:w="1440" w:type="dxa"/>
          </w:tcPr>
          <w:p w:rsidR="00495B68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  <w:p w:rsidR="00EA47EF" w:rsidRDefault="00EA47EF" w:rsidP="00EC50C1">
            <w:pPr>
              <w:rPr>
                <w:sz w:val="18"/>
                <w:szCs w:val="18"/>
              </w:rPr>
            </w:pPr>
          </w:p>
          <w:p w:rsidR="00EA47EF" w:rsidRPr="006B1A36" w:rsidRDefault="00EA47EF" w:rsidP="00EC50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EA47EF" w:rsidRPr="008D799C" w:rsidTr="00A837C6">
        <w:trPr>
          <w:trHeight w:val="197"/>
        </w:trPr>
        <w:tc>
          <w:tcPr>
            <w:tcW w:w="1440" w:type="dxa"/>
            <w:shd w:val="clear" w:color="auto" w:fill="D9D9D9" w:themeFill="background1" w:themeFillShade="D9"/>
          </w:tcPr>
          <w:p w:rsidR="00EA47EF" w:rsidRPr="00495B68" w:rsidRDefault="00EA47EF" w:rsidP="00EA47EF">
            <w:pPr>
              <w:rPr>
                <w:b/>
                <w:sz w:val="18"/>
                <w:szCs w:val="18"/>
              </w:rPr>
            </w:pPr>
            <w:r w:rsidRPr="00EA47EF">
              <w:rPr>
                <w:b/>
                <w:sz w:val="16"/>
                <w:szCs w:val="18"/>
              </w:rPr>
              <w:lastRenderedPageBreak/>
              <w:t>Compliance to COA Audit Recommendation</w:t>
            </w:r>
          </w:p>
        </w:tc>
        <w:tc>
          <w:tcPr>
            <w:tcW w:w="3960" w:type="dxa"/>
            <w:gridSpan w:val="3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  <w:r w:rsidRPr="00EA47EF">
              <w:rPr>
                <w:b/>
                <w:sz w:val="18"/>
                <w:szCs w:val="18"/>
              </w:rPr>
              <w:t>Full Compliance with at least 30% of the prior years’ COA audit recommendations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EA47EF" w:rsidRPr="008D799C" w:rsidTr="00A837C6">
        <w:trPr>
          <w:trHeight w:val="288"/>
        </w:trPr>
        <w:tc>
          <w:tcPr>
            <w:tcW w:w="1440" w:type="dxa"/>
          </w:tcPr>
          <w:p w:rsidR="00EA47EF" w:rsidRPr="006B1A36" w:rsidRDefault="00EA47EF" w:rsidP="003A4979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EA47EF" w:rsidRPr="008D799C" w:rsidTr="00A837C6">
        <w:trPr>
          <w:trHeight w:val="288"/>
        </w:trPr>
        <w:tc>
          <w:tcPr>
            <w:tcW w:w="1440" w:type="dxa"/>
          </w:tcPr>
          <w:p w:rsidR="00EA47EF" w:rsidRPr="006B1A36" w:rsidRDefault="00EA47EF" w:rsidP="003A4979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EA47EF" w:rsidRPr="008D799C" w:rsidTr="00A837C6">
        <w:trPr>
          <w:trHeight w:val="288"/>
        </w:trPr>
        <w:tc>
          <w:tcPr>
            <w:tcW w:w="1440" w:type="dxa"/>
          </w:tcPr>
          <w:p w:rsidR="00EA47EF" w:rsidRPr="006B1A36" w:rsidRDefault="00EA47EF" w:rsidP="003A4979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20" w:type="dxa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A47EF" w:rsidRPr="008D799C" w:rsidRDefault="00EA47EF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8465AE" w:rsidRDefault="008465AE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A837C6" w:rsidP="00E979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156210</wp:posOffset>
                </wp:positionV>
                <wp:extent cx="762000" cy="0"/>
                <wp:effectExtent l="12700" t="8890" r="6350" b="10160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603.25pt;margin-top:12.3pt;width:6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3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146685</wp:posOffset>
                </wp:positionV>
                <wp:extent cx="762000" cy="0"/>
                <wp:effectExtent l="5080" t="8890" r="13970" b="10160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49.4pt;margin-top:11.55pt;width: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q0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146685</wp:posOffset>
                </wp:positionV>
                <wp:extent cx="2597785" cy="0"/>
                <wp:effectExtent l="5080" t="8890" r="6985" b="1016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59.65pt;margin-top:11.55pt;width:20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zyIQ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2597785" cy="0"/>
                <wp:effectExtent l="9525" t="8890" r="12065" b="10160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.75pt;margin-top:11.55pt;width:20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VZ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"/>
            </w:pict>
          </mc:Fallback>
        </mc:AlternateContent>
      </w:r>
    </w:p>
    <w:p w:rsidR="008E3136" w:rsidRDefault="00E97900" w:rsidP="008E3136">
      <w:pPr>
        <w:spacing w:after="0"/>
        <w:rPr>
          <w:b/>
        </w:rPr>
      </w:pPr>
      <w:r>
        <w:rPr>
          <w:b/>
        </w:rPr>
        <w:t xml:space="preserve"> </w:t>
      </w:r>
      <w:r w:rsidR="00417A09"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417A09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C4F28">
        <w:rPr>
          <w:b/>
        </w:rPr>
        <w:t xml:space="preserve">Budget Officer 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p w:rsidR="008D799C" w:rsidRDefault="008D799C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A837C6" w:rsidP="00E9790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175895</wp:posOffset>
                </wp:positionV>
                <wp:extent cx="762000" cy="0"/>
                <wp:effectExtent l="10160" t="8890" r="8890" b="1016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44.55pt;margin-top:13.85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tL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2597785" cy="0"/>
                <wp:effectExtent l="9525" t="8890" r="12065" b="10160"/>
                <wp:wrapNone/>
                <wp:docPr id="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.75pt;margin-top:13.85pt;width:2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T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LAxoMK6AuEptbWiRHtWredb0u0NKVx1RLY/hbycD2VnISN6lhIszUGY3fNEMYghU&#10;iNM6NrYPkDAHdIxLOd2Wwo8eUfg4mS4eHuZ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"/>
            </w:pict>
          </mc:Fallback>
        </mc:AlternateContent>
      </w:r>
    </w:p>
    <w:p w:rsidR="008E3136" w:rsidRPr="00E97900" w:rsidRDefault="003A4355" w:rsidP="00E97900">
      <w:pPr>
        <w:spacing w:after="0"/>
        <w:rPr>
          <w:b/>
        </w:rPr>
      </w:pPr>
      <w:r>
        <w:rPr>
          <w:b/>
        </w:rPr>
        <w:t>Bureau/Agency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sectPr w:rsidR="008E3136" w:rsidRPr="00E97900" w:rsidSect="008465AE">
      <w:footerReference w:type="default" r:id="rId9"/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C3" w:rsidRDefault="00FA58C3" w:rsidP="007A40AE">
      <w:pPr>
        <w:spacing w:after="0" w:line="240" w:lineRule="auto"/>
      </w:pPr>
      <w:r>
        <w:separator/>
      </w:r>
    </w:p>
  </w:endnote>
  <w:endnote w:type="continuationSeparator" w:id="0">
    <w:p w:rsidR="00FA58C3" w:rsidRDefault="00FA58C3" w:rsidP="007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0AE" w:rsidRPr="007A40AE" w:rsidRDefault="007A40A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7A40AE">
              <w:rPr>
                <w:sz w:val="20"/>
                <w:szCs w:val="20"/>
              </w:rPr>
              <w:t xml:space="preserve">Page </w:t>
            </w:r>
            <w:r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572C3C">
              <w:rPr>
                <w:b/>
                <w:bCs/>
                <w:noProof/>
                <w:sz w:val="20"/>
                <w:szCs w:val="20"/>
              </w:rPr>
              <w:t>2</w:t>
            </w:r>
            <w:r w:rsidRPr="007A40AE">
              <w:rPr>
                <w:b/>
                <w:bCs/>
                <w:sz w:val="20"/>
                <w:szCs w:val="20"/>
              </w:rPr>
              <w:fldChar w:fldCharType="end"/>
            </w:r>
            <w:r w:rsidRPr="007A40AE">
              <w:rPr>
                <w:sz w:val="20"/>
                <w:szCs w:val="20"/>
              </w:rPr>
              <w:t xml:space="preserve"> of </w:t>
            </w:r>
            <w:r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572C3C">
              <w:rPr>
                <w:b/>
                <w:bCs/>
                <w:noProof/>
                <w:sz w:val="20"/>
                <w:szCs w:val="20"/>
              </w:rPr>
              <w:t>2</w:t>
            </w:r>
            <w:r w:rsidRPr="007A40AE">
              <w:rPr>
                <w:b/>
                <w:bCs/>
                <w:sz w:val="20"/>
                <w:szCs w:val="20"/>
              </w:rPr>
              <w:fldChar w:fldCharType="end"/>
            </w:r>
          </w:p>
          <w:p w:rsidR="007A40AE" w:rsidRPr="007A40AE" w:rsidRDefault="007A40AE">
            <w:pPr>
              <w:pStyle w:val="Footer"/>
              <w:jc w:val="right"/>
              <w:rPr>
                <w:sz w:val="20"/>
                <w:szCs w:val="20"/>
              </w:rPr>
            </w:pPr>
            <w:r w:rsidRPr="007A40AE">
              <w:rPr>
                <w:bCs/>
                <w:sz w:val="20"/>
                <w:szCs w:val="20"/>
              </w:rPr>
              <w:t xml:space="preserve">Annex </w:t>
            </w:r>
            <w:r w:rsidR="006F5BD2">
              <w:rPr>
                <w:bCs/>
                <w:sz w:val="20"/>
                <w:szCs w:val="20"/>
              </w:rPr>
              <w:t>3</w:t>
            </w:r>
          </w:p>
        </w:sdtContent>
      </w:sdt>
    </w:sdtContent>
  </w:sdt>
  <w:p w:rsidR="007A40AE" w:rsidRDefault="007A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C3" w:rsidRDefault="00FA58C3" w:rsidP="007A40AE">
      <w:pPr>
        <w:spacing w:after="0" w:line="240" w:lineRule="auto"/>
      </w:pPr>
      <w:r>
        <w:separator/>
      </w:r>
    </w:p>
  </w:footnote>
  <w:footnote w:type="continuationSeparator" w:id="0">
    <w:p w:rsidR="00FA58C3" w:rsidRDefault="00FA58C3" w:rsidP="007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B71C34E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415"/>
    <w:multiLevelType w:val="hybridMultilevel"/>
    <w:tmpl w:val="3EACA1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1AB"/>
    <w:multiLevelType w:val="hybridMultilevel"/>
    <w:tmpl w:val="01AC6A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0"/>
    <w:rsid w:val="00036107"/>
    <w:rsid w:val="00046505"/>
    <w:rsid w:val="0006134B"/>
    <w:rsid w:val="000703EA"/>
    <w:rsid w:val="00091960"/>
    <w:rsid w:val="000D1698"/>
    <w:rsid w:val="000E4941"/>
    <w:rsid w:val="00116406"/>
    <w:rsid w:val="00130CC0"/>
    <w:rsid w:val="001409ED"/>
    <w:rsid w:val="001761E9"/>
    <w:rsid w:val="0019601C"/>
    <w:rsid w:val="001C1ED8"/>
    <w:rsid w:val="001E1519"/>
    <w:rsid w:val="001E3463"/>
    <w:rsid w:val="001E58E6"/>
    <w:rsid w:val="002055E7"/>
    <w:rsid w:val="002069D0"/>
    <w:rsid w:val="00251C64"/>
    <w:rsid w:val="0026370C"/>
    <w:rsid w:val="00266FD1"/>
    <w:rsid w:val="002709D2"/>
    <w:rsid w:val="002B6C8F"/>
    <w:rsid w:val="002F7603"/>
    <w:rsid w:val="00304A07"/>
    <w:rsid w:val="00307B22"/>
    <w:rsid w:val="00324C11"/>
    <w:rsid w:val="0033315D"/>
    <w:rsid w:val="003A4355"/>
    <w:rsid w:val="003A6491"/>
    <w:rsid w:val="003B0336"/>
    <w:rsid w:val="003C69B7"/>
    <w:rsid w:val="003D5188"/>
    <w:rsid w:val="003F0F0B"/>
    <w:rsid w:val="003F4DA4"/>
    <w:rsid w:val="00417A09"/>
    <w:rsid w:val="00433D40"/>
    <w:rsid w:val="00495B68"/>
    <w:rsid w:val="004B7B7C"/>
    <w:rsid w:val="004C5108"/>
    <w:rsid w:val="0053409B"/>
    <w:rsid w:val="00555F50"/>
    <w:rsid w:val="00572C3C"/>
    <w:rsid w:val="0058682F"/>
    <w:rsid w:val="00646EBB"/>
    <w:rsid w:val="0065168C"/>
    <w:rsid w:val="00666751"/>
    <w:rsid w:val="006679D8"/>
    <w:rsid w:val="006A27AB"/>
    <w:rsid w:val="006B1A36"/>
    <w:rsid w:val="006C7704"/>
    <w:rsid w:val="006F3CD0"/>
    <w:rsid w:val="006F5BD2"/>
    <w:rsid w:val="00707C8B"/>
    <w:rsid w:val="00757205"/>
    <w:rsid w:val="007A40AE"/>
    <w:rsid w:val="007C01F0"/>
    <w:rsid w:val="008228A3"/>
    <w:rsid w:val="008465AE"/>
    <w:rsid w:val="008508B4"/>
    <w:rsid w:val="008846D6"/>
    <w:rsid w:val="008C2855"/>
    <w:rsid w:val="008D799C"/>
    <w:rsid w:val="008E3136"/>
    <w:rsid w:val="009A2AC9"/>
    <w:rsid w:val="009D39D1"/>
    <w:rsid w:val="009D657E"/>
    <w:rsid w:val="009E1D8E"/>
    <w:rsid w:val="009F351D"/>
    <w:rsid w:val="009F798B"/>
    <w:rsid w:val="00A26BC0"/>
    <w:rsid w:val="00A67F27"/>
    <w:rsid w:val="00A70600"/>
    <w:rsid w:val="00A837C6"/>
    <w:rsid w:val="00AC4F28"/>
    <w:rsid w:val="00AE2032"/>
    <w:rsid w:val="00AF19F0"/>
    <w:rsid w:val="00B00FD4"/>
    <w:rsid w:val="00B07369"/>
    <w:rsid w:val="00B24447"/>
    <w:rsid w:val="00B46A0B"/>
    <w:rsid w:val="00B724A5"/>
    <w:rsid w:val="00BB0EB0"/>
    <w:rsid w:val="00BB302E"/>
    <w:rsid w:val="00BC4433"/>
    <w:rsid w:val="00BE50D2"/>
    <w:rsid w:val="00BF3820"/>
    <w:rsid w:val="00C713B1"/>
    <w:rsid w:val="00CC0CAE"/>
    <w:rsid w:val="00CF59C4"/>
    <w:rsid w:val="00D900B2"/>
    <w:rsid w:val="00E04ABA"/>
    <w:rsid w:val="00E54308"/>
    <w:rsid w:val="00E63C40"/>
    <w:rsid w:val="00E97900"/>
    <w:rsid w:val="00EA47EF"/>
    <w:rsid w:val="00EC31A0"/>
    <w:rsid w:val="00F06686"/>
    <w:rsid w:val="00F17E01"/>
    <w:rsid w:val="00F43D00"/>
    <w:rsid w:val="00FA379A"/>
    <w:rsid w:val="00FA58C3"/>
    <w:rsid w:val="00FA6CF5"/>
    <w:rsid w:val="00FC17CF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E"/>
  </w:style>
  <w:style w:type="paragraph" w:styleId="Footer">
    <w:name w:val="footer"/>
    <w:basedOn w:val="Normal"/>
    <w:link w:val="Foot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E"/>
  </w:style>
  <w:style w:type="paragraph" w:styleId="Footer">
    <w:name w:val="footer"/>
    <w:basedOn w:val="Normal"/>
    <w:link w:val="Foot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262F-E2A1-463F-AEEE-3EC9D424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MRAA</cp:lastModifiedBy>
  <cp:revision>2</cp:revision>
  <cp:lastPrinted>2016-05-06T06:04:00Z</cp:lastPrinted>
  <dcterms:created xsi:type="dcterms:W3CDTF">2017-02-28T07:13:00Z</dcterms:created>
  <dcterms:modified xsi:type="dcterms:W3CDTF">2017-02-28T07:13:00Z</dcterms:modified>
</cp:coreProperties>
</file>